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Almaty's</w:t>
      </w:r>
      <w:r>
        <w:t xml:space="preserve"> </w:t>
      </w:r>
      <w:r>
        <w:t xml:space="preserve">Contemporary</w:t>
      </w:r>
      <w:r>
        <w:t xml:space="preserve"> </w:t>
      </w:r>
      <w:r>
        <w:t xml:space="preserve">Business</w:t>
      </w:r>
      <w:r>
        <w:t xml:space="preserve"> </w:t>
      </w:r>
      <w:r>
        <w:t xml:space="preserve">Landscape</w:t>
      </w:r>
    </w:p>
    <w:bookmarkStart w:id="29" w:name="X1a10ea2cca18b6cd4e5d3fc70a90be0c146737c"/>
    <w:p>
      <w:pPr>
        <w:pStyle w:val="Heading1"/>
      </w:pPr>
      <w:r>
        <w:t xml:space="preserve">Thesis Proposal: The Evolving Role of the Human Resources Manager in Kazakhstan Almaty's Contemporary Business Landscape</w:t>
      </w:r>
    </w:p>
    <w:bookmarkStart w:id="20" w:name="introduction-and-research-context"/>
    <w:p>
      <w:pPr>
        <w:pStyle w:val="Heading2"/>
      </w:pPr>
      <w:r>
        <w:t xml:space="preserve">1. Introduction and Research Context</w:t>
      </w:r>
    </w:p>
    <w:p>
      <w:pPr>
        <w:pStyle w:val="FirstParagraph"/>
      </w:pPr>
      <w:r>
        <w:t xml:space="preserve">This thesis proposal addresses a critical gap in understanding the dynamic professional role of the Human Resources Manager (HRM) within Kazakhstan's most significant economic hub, Almaty. As Kazakhstan accelerates its transition towards a knowledge-based economy and intensifies integration into global markets, the strategic importance of effective human capital management has surged. The city of Almaty, serving as the nation's historical financial center and host to numerous multinational corporations (MNCs), local conglomerates (e.g., KazMunayGas, Kcell), and burgeoning startups, presents a unique microcosm for examining how the</w:t>
      </w:r>
      <w:r>
        <w:t xml:space="preserve"> </w:t>
      </w:r>
      <w:r>
        <w:rPr>
          <w:iCs/>
          <w:i/>
        </w:rPr>
        <w:t xml:space="preserve">Human Resources Manager</w:t>
      </w:r>
      <w:r>
        <w:t xml:space="preserve"> </w:t>
      </w:r>
      <w:r>
        <w:t xml:space="preserve">adapts to complex socio-economic, legal, and cultural shifts. This research is not merely academic; it directly informs the development of a skilled local HR talent pool essential for Kazakhstan's sustainable growth trajectory under its 'Bright Kazakhstan' vision.</w:t>
      </w:r>
    </w:p>
    <w:bookmarkEnd w:id="20"/>
    <w:bookmarkStart w:id="21" w:name="problem-statement"/>
    <w:p>
      <w:pPr>
        <w:pStyle w:val="Heading2"/>
      </w:pPr>
      <w:r>
        <w:t xml:space="preserve">2. Problem Statement</w:t>
      </w:r>
    </w:p>
    <w:p>
      <w:pPr>
        <w:pStyle w:val="FirstParagraph"/>
      </w:pPr>
      <w:r>
        <w:t xml:space="preserve">Despite the recognized strategic value of HR, current literature on the</w:t>
      </w:r>
      <w:r>
        <w:t xml:space="preserve"> </w:t>
      </w:r>
      <w:r>
        <w:rPr>
          <w:iCs/>
          <w:i/>
        </w:rPr>
        <w:t xml:space="preserve">Human Resources Manager</w:t>
      </w:r>
      <w:r>
        <w:t xml:space="preserve">'s role in Central Asia, and specifically within Kazakhstan Almaty, remains sparse and largely descriptive. Existing studies often generalize across regions or focus narrowly on recruitment without addressing the evolving strategic responsibilities. In Almaty's competitive business environment, where companies face challenges including rapid digitalization, talent scarcity (particularly for skilled technical and multilingual roles), compliance with Kazakhstan's evolving labor laws (e.g., the 2021 Labor Code amendments), and bridging cultural divides between Soviet-era practices and modern global standards, the</w:t>
      </w:r>
      <w:r>
        <w:t xml:space="preserve"> </w:t>
      </w:r>
      <w:r>
        <w:rPr>
          <w:iCs/>
          <w:i/>
        </w:rPr>
        <w:t xml:space="preserve">Human Resources Manager</w:t>
      </w:r>
      <w:r>
        <w:t xml:space="preserve"> </w:t>
      </w:r>
      <w:r>
        <w:t xml:space="preserve">must transcend traditional administrative functions. This study identifies a critical need to empirically investigate: *How do Human Resources Managers in Almaty navigate these multifaceted challenges to effectively drive organizational performance, talent retention, and strategic alignment within the unique context of Kazakhstan?*</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scope of responsibilities and strategic influence of the Human Resources Manager in Almaty-based organizations (across sectors: oil &amp; gas, telecommunications, finance, IT).</w:t>
      </w:r>
    </w:p>
    <w:p>
      <w:pPr>
        <w:numPr>
          <w:ilvl w:val="0"/>
          <w:numId w:val="1001"/>
        </w:numPr>
        <w:pStyle w:val="Compact"/>
      </w:pPr>
      <w:r>
        <w:t xml:space="preserve">To identify the key contextual challenges specific to Kazakhstan Almaty impacting HRM effectiveness (e.g., language barriers (Kazakh/Russian/English), regulatory complexity, cultural expectations of leadership vs. HR roles).</w:t>
      </w:r>
    </w:p>
    <w:p>
      <w:pPr>
        <w:numPr>
          <w:ilvl w:val="0"/>
          <w:numId w:val="1001"/>
        </w:numPr>
        <w:pStyle w:val="Compact"/>
      </w:pPr>
      <w:r>
        <w:t xml:space="preserve">To evaluate the competencies and development needs required for an effective Human Resources Manager in this specific market, comparing them against global standards and local realities.</w:t>
      </w:r>
    </w:p>
    <w:p>
      <w:pPr>
        <w:numPr>
          <w:ilvl w:val="0"/>
          <w:numId w:val="1001"/>
        </w:numPr>
        <w:pStyle w:val="Compact"/>
      </w:pPr>
      <w:r>
        <w:t xml:space="preserve">To propose evidence-based recommendations for enhancing the strategic contribution of the Human Resources Manager to organizational success in Almaty, with implications for HR education and professional development frameworks within Kazakhstan.</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within Kazakhstan Almaty:</w:t>
      </w:r>
    </w:p>
    <w:p>
      <w:pPr>
        <w:numPr>
          <w:ilvl w:val="0"/>
          <w:numId w:val="1002"/>
        </w:numPr>
        <w:pStyle w:val="Compact"/>
      </w:pPr>
      <w:r>
        <w:rPr>
          <w:bCs/>
          <w:b/>
        </w:rPr>
        <w:t xml:space="preserve">Organizations in Almaty:</w:t>
      </w:r>
      <w:r>
        <w:t xml:space="preserve"> </w:t>
      </w:r>
      <w:r>
        <w:t xml:space="preserve">Provides actionable insights for optimizing HRM practices to improve talent attraction, retention, and engagement in a competitive market.</w:t>
      </w:r>
    </w:p>
    <w:p>
      <w:pPr>
        <w:numPr>
          <w:ilvl w:val="0"/>
          <w:numId w:val="1002"/>
        </w:numPr>
        <w:pStyle w:val="Compact"/>
      </w:pPr>
      <w:r>
        <w:rPr>
          <w:bCs/>
          <w:b/>
        </w:rPr>
        <w:t xml:space="preserve">Human Resources Managers &amp; Professionals:</w:t>
      </w:r>
      <w:r>
        <w:t xml:space="preserve"> </w:t>
      </w:r>
      <w:r>
        <w:t xml:space="preserve">Offers a framework for self-assessment, career development, and understanding the evolving skillset required to thrive in Almaty's dynamic business landscape.</w:t>
      </w:r>
    </w:p>
    <w:p>
      <w:pPr>
        <w:numPr>
          <w:ilvl w:val="0"/>
          <w:numId w:val="1002"/>
        </w:numPr>
        <w:pStyle w:val="Compact"/>
      </w:pPr>
      <w:r>
        <w:rPr>
          <w:bCs/>
          <w:b/>
        </w:rPr>
        <w:t xml:space="preserve">Kazakhstani HR Education &amp; Certification Bodies (e.g., KIMEP University, Kazakhstan HR Association):</w:t>
      </w:r>
      <w:r>
        <w:t xml:space="preserve"> </w:t>
      </w:r>
      <w:r>
        <w:t xml:space="preserve">Informs curriculum development and professional standards to better prepare local HR talent for strategic roles.</w:t>
      </w:r>
    </w:p>
    <w:p>
      <w:pPr>
        <w:numPr>
          <w:ilvl w:val="0"/>
          <w:numId w:val="1002"/>
        </w:numPr>
        <w:pStyle w:val="Compact"/>
      </w:pPr>
      <w:r>
        <w:rPr>
          <w:bCs/>
          <w:b/>
        </w:rPr>
        <w:t xml:space="preserve">National Economic Development:</w:t>
      </w:r>
      <w:r>
        <w:t xml:space="preserve"> </w:t>
      </w:r>
      <w:r>
        <w:t xml:space="preserve">Contributes to the national agenda of building a skilled, adaptive workforce capable of supporting Kazakhstan's economic diversification goals within Almaty, the engine room of the country's private sector economy.</w:t>
      </w:r>
    </w:p>
    <w:bookmarkEnd w:id="23"/>
    <w:bookmarkStart w:id="24" w:name="literature-review-key-gaps-addressed"/>
    <w:p>
      <w:pPr>
        <w:pStyle w:val="Heading2"/>
      </w:pPr>
      <w:r>
        <w:t xml:space="preserve">5. Literature Review (Key Gaps Addressed)</w:t>
      </w:r>
    </w:p>
    <w:p>
      <w:pPr>
        <w:pStyle w:val="FirstParagraph"/>
      </w:pPr>
      <w:r>
        <w:t xml:space="preserve">While extensive literature exists on HRM globally, few studies focus on post-Soviet transition economies with specific depth on Kazakhstan Almaty. Western models (e.g., Ulrich's HR Business Partner model) often fail to account for the strong influence of Soviet-era management hierarchies and the specific nuances of Kazakh cultural values (e.g., *kairat* – respect, *sagyn* – loyalty) embedded within Almaty's workplaces. Recent studies (e.g., by Kozhakhanova, 2023 on HR in Central Asia; Nazarbayev University, 2022) highlight the need for localized HR approaches but lack granular analysis of the</w:t>
      </w:r>
      <w:r>
        <w:t xml:space="preserve"> </w:t>
      </w:r>
      <w:r>
        <w:rPr>
          <w:iCs/>
          <w:i/>
        </w:rPr>
        <w:t xml:space="preserve">Human Resources Manager</w:t>
      </w:r>
      <w:r>
        <w:t xml:space="preserve">'s daily realities and strategic impact specifically within Almaty's business ecosystem. This study bridges this gap by grounding its analysis firmly in the Almaty context.</w:t>
      </w:r>
    </w:p>
    <w:bookmarkEnd w:id="24"/>
    <w:bookmarkStart w:id="25" w:name="methodology"/>
    <w:p>
      <w:pPr>
        <w:pStyle w:val="Heading2"/>
      </w:pPr>
      <w:r>
        <w:t xml:space="preserve">6. Methodology</w:t>
      </w:r>
    </w:p>
    <w:p>
      <w:pPr>
        <w:pStyle w:val="FirstParagraph"/>
      </w:pPr>
      <w:r>
        <w:t xml:space="preserve">This mixed-methods research will employ a sequential explanatory design:</w:t>
      </w:r>
    </w:p>
    <w:p>
      <w:pPr>
        <w:numPr>
          <w:ilvl w:val="0"/>
          <w:numId w:val="1003"/>
        </w:numPr>
        <w:pStyle w:val="Compact"/>
      </w:pPr>
      <w:r>
        <w:rPr>
          <w:bCs/>
          <w:b/>
        </w:rPr>
        <w:t xml:space="preserve">Phase 1 (Quantitative):</w:t>
      </w:r>
      <w:r>
        <w:t xml:space="preserve"> </w:t>
      </w:r>
      <w:r>
        <w:t xml:space="preserve">A structured online survey targeting 150+ Human Resources Managers across diverse Almaty-based companies (stratified sampling by industry size, sector, and foreign ownership). Key metrics will include perceived strategic influence, key challenges faced, required competencies (using adapted frameworks like the CIPD's HR Profession Map), and organizational impact data.</w:t>
      </w:r>
    </w:p>
    <w:p>
      <w:pPr>
        <w:numPr>
          <w:ilvl w:val="0"/>
          <w:numId w:val="1003"/>
        </w:numPr>
        <w:pStyle w:val="Compact"/>
      </w:pPr>
      <w:r>
        <w:rPr>
          <w:bCs/>
          <w:b/>
        </w:rPr>
        <w:t xml:space="preserve">Phase 2 (Qualitative):</w:t>
      </w:r>
      <w:r>
        <w:t xml:space="preserve"> </w:t>
      </w:r>
      <w:r>
        <w:t xml:space="preserve">In-depth semi-structured interviews with 25-30 HR Managers from Phase 1 participants and key stakeholders (CEO, department heads) to explore the 'why' behind survey results, gain deeper context on specific challenges in Almaty's environment, and validate findings. Interviews will be conducted in Kazakh or Russian as preferred by respondents.</w:t>
      </w:r>
    </w:p>
    <w:p>
      <w:pPr>
        <w:numPr>
          <w:ilvl w:val="0"/>
          <w:numId w:val="1003"/>
        </w:numPr>
        <w:pStyle w:val="Compact"/>
      </w:pPr>
      <w:r>
        <w:rPr>
          <w:bCs/>
          <w:b/>
        </w:rPr>
        <w:t xml:space="preserve">Data Analysis:</w:t>
      </w:r>
      <w:r>
        <w:t xml:space="preserve"> </w:t>
      </w:r>
      <w:r>
        <w:t xml:space="preserve">Survey data analyzed using SPSS for descriptive statistics and regression; interview transcripts analyzed thematically using NVivo to identify recurring patterns, contextual nuances, and strategic insights specific to Kazakhstan Almaty.</w:t>
      </w:r>
    </w:p>
    <w:bookmarkEnd w:id="25"/>
    <w:bookmarkStart w:id="26" w:name="expected-contribution"/>
    <w:p>
      <w:pPr>
        <w:pStyle w:val="Heading2"/>
      </w:pPr>
      <w:r>
        <w:t xml:space="preserve">7. Expected Contribution</w:t>
      </w:r>
    </w:p>
    <w:p>
      <w:pPr>
        <w:pStyle w:val="FirstParagraph"/>
      </w:pPr>
      <w:r>
        <w:t xml:space="preserve">This Thesis Proposal outlines a study that will produce the first comprehensive empirical analysis of the Human Resources Manager's evolving role within Kazakhstan Almaty. The expected contributions include:</w:t>
      </w:r>
    </w:p>
    <w:p>
      <w:pPr>
        <w:numPr>
          <w:ilvl w:val="0"/>
          <w:numId w:val="1004"/>
        </w:numPr>
        <w:pStyle w:val="Compact"/>
      </w:pPr>
      <w:r>
        <w:t xml:space="preserve">A detailed, contextually grounded profile of the modern HRM in Almaty, moving beyond administrative stereotypes.</w:t>
      </w:r>
    </w:p>
    <w:p>
      <w:pPr>
        <w:numPr>
          <w:ilvl w:val="0"/>
          <w:numId w:val="1004"/>
        </w:numPr>
        <w:pStyle w:val="Compact"/>
      </w:pPr>
      <w:r>
        <w:t xml:space="preserve">A validated competency framework specifically tailored for effective HRM practice in Kazakhstan's unique socio-legal and cultural environment.</w:t>
      </w:r>
    </w:p>
    <w:p>
      <w:pPr>
        <w:numPr>
          <w:ilvl w:val="0"/>
          <w:numId w:val="1004"/>
        </w:numPr>
        <w:pStyle w:val="Compact"/>
      </w:pPr>
      <w:r>
        <w:t xml:space="preserve">Practical, actionable recommendations for Almaty-based organizations to enhance their HR strategy execution.</w:t>
      </w:r>
    </w:p>
    <w:p>
      <w:pPr>
        <w:numPr>
          <w:ilvl w:val="0"/>
          <w:numId w:val="1004"/>
        </w:numPr>
        <w:pStyle w:val="Compact"/>
      </w:pPr>
      <w:r>
        <w:t xml:space="preserve">Policy recommendations for Kazakhstani institutions to align HR education and professional development with the actual needs of the Almaty market.</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X</w:t>
      </w:r>
    </w:p>
    <w:p>
      <w:pPr>
        <w:pStyle w:val="BodyText"/>
      </w:pPr>
      <w:r>
        <w:t xml:space="preserve">Survey Deployment &amp; Data Collection (Quantitative)</w:t>
      </w:r>
    </w:p>
    <w:p>
      <w:pPr>
        <w:pStyle w:val="BodyText"/>
      </w:pPr>
      <w:r>
        <w:t xml:space="preserve">&lt; td&gt;X&lt; / tr &gt;</w:t>
      </w:r>
    </w:p>
    <w:p>
      <w:pPr>
        <w:pStyle w:val="BodyText"/>
      </w:pPr>
      <w:r>
        <w:t xml:space="preserve">Interviews &amp; Qualitative Data Collection (Qualitative)</w:t>
      </w:r>
    </w:p>
    <w:p>
      <w:pPr>
        <w:pStyle w:val="BodyText"/>
      </w:pPr>
      <w:r>
        <w:t xml:space="preserve">X</w:t>
      </w:r>
    </w:p>
    <w:p>
      <w:pPr>
        <w:pStyle w:val="BodyText"/>
      </w:pPr>
      <w:r>
        <w:t xml:space="preserve">X</w:t>
      </w:r>
    </w:p>
    <w:p>
      <w:pPr>
        <w:pStyle w:val="BodyText"/>
      </w:pPr>
      <w:r>
        <w:t xml:space="preserve">&lt; th &gt;</w:t>
      </w:r>
    </w:p>
    <w:p>
      <w:pPr>
        <w:pStyle w:val="BodyText"/>
      </w:pPr>
      <w:r>
        <w:t xml:space="preserve">Data Analysis (Quant &amp; Qual)</w:t>
      </w:r>
    </w:p>
    <w:p>
      <w:pPr>
        <w:pStyle w:val="BodyText"/>
      </w:pPr>
      <w:r>
        <w:t xml:space="preserve">X</w:t>
      </w:r>
    </w:p>
    <w:p>
      <w:pPr>
        <w:pStyle w:val="BodyText"/>
      </w:pPr>
      <w:r>
        <w:t xml:space="preserve">X</w:t>
      </w:r>
    </w:p>
    <w:p>
      <w:pPr>
        <w:pStyle w:val="BodyText"/>
      </w:pPr>
      <w:r>
        <w:t xml:space="preserve">&lt; td&gt;Thesis Writing &amp; Finalization&lt; td &gt; &lt; t d &gt; &lt; t d &gt; X X</w:t>
      </w:r>
    </w:p>
    <w:bookmarkEnd w:id="27"/>
    <w:bookmarkStart w:id="28" w:name="conclusion"/>
    <w:p>
      <w:pPr>
        <w:pStyle w:val="Heading2"/>
      </w:pPr>
      <w:r>
        <w:t xml:space="preserve">9. Conclusion</w:t>
      </w:r>
    </w:p>
    <w:p>
      <w:pPr>
        <w:pStyle w:val="FirstParagraph"/>
      </w:pPr>
      <w:r>
        <w:t xml:space="preserve">The role of the Human Resources Manager in Kazakhstan Almaty is pivotal to unlocking the city's and nation's economic potential. This Thesis Proposal establishes a clear research path to understand, document, and enhance this critical role within its specific context. By focusing squarely on Almaty as the dynamic epicenter of Kazakhstan's business world and examining it through the lens of the</w:t>
      </w:r>
      <w:r>
        <w:t xml:space="preserve"> </w:t>
      </w:r>
      <w:r>
        <w:rPr>
          <w:iCs/>
          <w:i/>
        </w:rPr>
        <w:t xml:space="preserve">Human Resources Manager</w:t>
      </w:r>
      <w:r>
        <w:t xml:space="preserve">'s evolving strategic function, this research promises significant academic contribution and tangible practical value. It directly addresses a pressing need for locally relevant HR leadership development, crucial for organizations navigating Kazakhstan's complex path towards a modern, competitive economy centered in Almaty. This study will provide the evidence base necessary to empower the</w:t>
      </w:r>
      <w:r>
        <w:t xml:space="preserve"> </w:t>
      </w:r>
      <w:r>
        <w:rPr>
          <w:iCs/>
          <w:i/>
        </w:rPr>
        <w:t xml:space="preserve">Human Resources Manager</w:t>
      </w:r>
      <w:r>
        <w:t xml:space="preserve"> </w:t>
      </w:r>
      <w:r>
        <w:t xml:space="preserve">from a support function to an indispensable strategic asset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Kazakhstan Almaty's Contemporary Business Landscape</dc:title>
  <dc:creator/>
  <dc:language>en</dc:language>
  <cp:keywords/>
  <dcterms:created xsi:type="dcterms:W3CDTF">2025-12-09T13:28:20Z</dcterms:created>
  <dcterms:modified xsi:type="dcterms:W3CDTF">2025-12-09T13:28:20Z</dcterms:modified>
</cp:coreProperties>
</file>

<file path=docProps/custom.xml><?xml version="1.0" encoding="utf-8"?>
<Properties xmlns="http://schemas.openxmlformats.org/officeDocument/2006/custom-properties" xmlns:vt="http://schemas.openxmlformats.org/officeDocument/2006/docPropsVTypes"/>
</file>