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in</w:t>
      </w:r>
      <w:r>
        <w:t xml:space="preserve"> </w:t>
      </w:r>
      <w:r>
        <w:t xml:space="preserve">Nairobi,</w:t>
      </w:r>
      <w:r>
        <w:t xml:space="preserve"> </w:t>
      </w:r>
      <w:r>
        <w:t xml:space="preserve">Kenya</w:t>
      </w:r>
    </w:p>
    <w:bookmarkStart w:id="28" w:name="Xc23235495422d6adb87853416fc88cac6196a06"/>
    <w:p>
      <w:pPr>
        <w:pStyle w:val="Heading1"/>
      </w:pPr>
      <w:r>
        <w:t xml:space="preserve">Thesis Proposal: Strategic Human Resources Management Practices and Organizational Performance Among Human Resources Managers in Nairobi, Kenya</w:t>
      </w:r>
    </w:p>
    <w:bookmarkStart w:id="20" w:name="introduction-and-background"/>
    <w:p>
      <w:pPr>
        <w:pStyle w:val="Heading2"/>
      </w:pPr>
      <w:r>
        <w:t xml:space="preserve">1. Introduction and Background</w:t>
      </w:r>
    </w:p>
    <w:p>
      <w:pPr>
        <w:pStyle w:val="FirstParagraph"/>
      </w:pPr>
      <w:r>
        <w:t xml:space="preserve">The dynamic economic landscape of Kenya Nairobi demands sophisticated human capital management to sustain competitive advantage. As Africa's leading financial hub, Nairobi hosts over 50% of the continent's multinational corporations and rapidly growing SMEs, creating unprecedented demand for effective Human Resources Managers who can navigate complex labor markets. This thesis proposes a critical examination of strategic Human Resources Management (HRM) practices within Nairobi-based organizations, addressing a significant gap in contextualized research on HR leadership in Kenya's unique socio-economic environment. While global HRM frameworks exist, their applicability to Nairobi's distinct challenges—such as high youth unemployment (30.8%), evolving labor regulations like the Employment Act 2007, and cultural diversity—remains inadequately studied. This research directly responds to the urgent need for Kenya Nairobi organizations to optimize HR functions as strategic assets rather than administrative units.</w:t>
      </w:r>
    </w:p>
    <w:bookmarkEnd w:id="20"/>
    <w:bookmarkStart w:id="21" w:name="problem-statement"/>
    <w:p>
      <w:pPr>
        <w:pStyle w:val="Heading2"/>
      </w:pPr>
      <w:r>
        <w:t xml:space="preserve">2. Problem Statement</w:t>
      </w:r>
    </w:p>
    <w:p>
      <w:pPr>
        <w:pStyle w:val="FirstParagraph"/>
      </w:pPr>
      <w:r>
        <w:t xml:space="preserve">Despite Nairobi's status as a regional business epicenter, a disconnect persists between theoretical HRM best practices and operational realities. A 2023 Kenya National Bureau of Statistics report revealed that 68% of Nairobi-based organizations experience chronic staff turnover exceeding industry benchmarks (15-20%), directly linked to reactive HR approaches. Human Resources Managers in this context often juggle administrative tasks (payroll, compliance) while lacking strategic influence over talent acquisition, succession planning, and cultural alignment. Crucially, existing literature predominantly focuses on Western or generic African contexts without addressing Nairobi-specific factors: the rapid digital transformation of HR tech adoption (e.g., mobile-based payroll systems), informal sector labor dynamics spilling into formal workplaces, and gender disparities in HR leadership roles (only 32% of senior HR positions held by women). This research addresses how Human Resources Managers can evolve from transactional custodians to strategic business partners within Kenya Nairobi's unique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current responsibilities, competencies, and decision-making authority of Human Resources Managers in Nairobi-based organizations across key sectors (finance, ICT, manufacturing).</w:t>
      </w:r>
    </w:p>
    <w:p>
      <w:pPr>
        <w:numPr>
          <w:ilvl w:val="0"/>
          <w:numId w:val="1001"/>
        </w:numPr>
        <w:pStyle w:val="Compact"/>
      </w:pPr>
      <w:r>
        <w:t xml:space="preserve">To identify sector-specific challenges faced by HR Managers in implementing strategic HRM practices amid Kenya's evolving regulatory landscape.</w:t>
      </w:r>
    </w:p>
    <w:p>
      <w:pPr>
        <w:numPr>
          <w:ilvl w:val="0"/>
          <w:numId w:val="1001"/>
        </w:numPr>
        <w:pStyle w:val="Compact"/>
      </w:pPr>
      <w:r>
        <w:t xml:space="preserve">To evaluate the correlation between strategic HRM initiatives led by Human Resources Managers and measurable organizational outcomes (employee retention, productivity, innovation rates) in Nairobi firms.</w:t>
      </w:r>
    </w:p>
    <w:p>
      <w:pPr>
        <w:numPr>
          <w:ilvl w:val="0"/>
          <w:numId w:val="1001"/>
        </w:numPr>
        <w:pStyle w:val="Compact"/>
      </w:pPr>
      <w:r>
        <w:t xml:space="preserve">To develop a contextually grounded framework for optimizing the Human Resources Manager role within Kenyan corporate culture and Nairobi's economic priorities.</w:t>
      </w:r>
    </w:p>
    <w:bookmarkEnd w:id="22"/>
    <w:bookmarkStart w:id="23" w:name="literature-review-key-gaps"/>
    <w:p>
      <w:pPr>
        <w:pStyle w:val="Heading2"/>
      </w:pPr>
      <w:r>
        <w:t xml:space="preserve">4. Literature Review (Key Gaps)</w:t>
      </w:r>
    </w:p>
    <w:p>
      <w:pPr>
        <w:pStyle w:val="FirstParagraph"/>
      </w:pPr>
      <w:r>
        <w:t xml:space="preserve">While foundational HRM theories (e.g., Ulrich's Strategic HR Model) are well-documented globally, their application in Nairobi remains underexplored. Studies like Mwangi &amp; Nyamongo (2021) examined HR compliance in Nairobi but neglected strategic dimensions. Conversely, African-focused research (e.g., Okeahalam, 2020) often generalizes "African contexts" without distinguishing Kenya's urban centers from rural areas or comparing Nairobi to other East African capitals. Crucially, no recent studies analyze how Nairobi-specific factors—such as the influence of the Kenya Private Sector Alliance (KEPSA), rapid growth of digital platforms like M-Pesa affecting payroll systems, and post-COVID workforce hybrid models—reshape HR leadership. This thesis bridges this gap by centering Nairobi as a living laboratory for HRM innovation in emerging economies.</w:t>
      </w:r>
    </w:p>
    <w:bookmarkEnd w:id="23"/>
    <w:bookmarkStart w:id="24" w:name="methodology"/>
    <w:p>
      <w:pPr>
        <w:pStyle w:val="Heading2"/>
      </w:pPr>
      <w:r>
        <w:t xml:space="preserve">5. Methodology</w:t>
      </w:r>
    </w:p>
    <w:p>
      <w:pPr>
        <w:pStyle w:val="FirstParagraph"/>
      </w:pPr>
      <w:r>
        <w:t xml:space="preserve">This mixed-methods research employs a sequential explanatory design tailored to Kenya Nairobi's context:</w:t>
      </w:r>
    </w:p>
    <w:p>
      <w:pPr>
        <w:numPr>
          <w:ilvl w:val="0"/>
          <w:numId w:val="1002"/>
        </w:numPr>
        <w:pStyle w:val="Compact"/>
      </w:pPr>
      <w:r>
        <w:rPr>
          <w:bCs/>
          <w:b/>
        </w:rPr>
        <w:t xml:space="preserve">Phase 1 (Quantitative):</w:t>
      </w:r>
      <w:r>
        <w:t xml:space="preserve"> </w:t>
      </w:r>
      <w:r>
        <w:t xml:space="preserve">A structured survey distributed to 150+ Human Resources Managers across Nairobi-based organizations (stratified by industry, company size, and public/private sector). Key metrics include: HR strategic alignment scores (5-point Likert scale), turnover rates linked to HR initiatives, and competency assessments using the SHRM Competency Model.</w:t>
      </w:r>
    </w:p>
    <w:p>
      <w:pPr>
        <w:numPr>
          <w:ilvl w:val="0"/>
          <w:numId w:val="1002"/>
        </w:numPr>
        <w:pStyle w:val="Compact"/>
      </w:pPr>
      <w:r>
        <w:rPr>
          <w:bCs/>
          <w:b/>
        </w:rPr>
        <w:t xml:space="preserve">Phase 2 (Qualitative):</w:t>
      </w:r>
      <w:r>
        <w:t xml:space="preserve"> </w:t>
      </w:r>
      <w:r>
        <w:t xml:space="preserve">In-depth interviews with 25 purposively selected Human Resources Managers, focusing on challenges in implementing strategic HR practices. Interviews will explore case studies of successful (e.g., equity-based hiring at Safaricom) and failed initiatives (e.g., compliance-driven restructuring at a Nairobi manufacturing firm).</w:t>
      </w:r>
    </w:p>
    <w:p>
      <w:pPr>
        <w:numPr>
          <w:ilvl w:val="0"/>
          <w:numId w:val="1002"/>
        </w:numPr>
        <w:pStyle w:val="Compact"/>
      </w:pPr>
      <w:r>
        <w:rPr>
          <w:bCs/>
          <w:b/>
        </w:rPr>
        <w:t xml:space="preserve">Data Analysis:</w:t>
      </w:r>
      <w:r>
        <w:t xml:space="preserve"> </w:t>
      </w:r>
      <w:r>
        <w:t xml:space="preserve">Quantitative data analyzed via SPSS for correlation between HR strategies and KPIs; qualitative data coded thematically using NVivo to identify Nairobi-specific barriers (e.g., "regulatory ambiguity," "cultural resistance to diversity initiatives").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critical contributions:</w:t>
      </w:r>
    </w:p>
    <w:p>
      <w:pPr>
        <w:numPr>
          <w:ilvl w:val="0"/>
          <w:numId w:val="1003"/>
        </w:numPr>
        <w:pStyle w:val="Compact"/>
      </w:pPr>
      <w:r>
        <w:rPr>
          <w:bCs/>
          <w:b/>
        </w:rPr>
        <w:t xml:space="preserve">Contextualized Framework:</w:t>
      </w:r>
      <w:r>
        <w:t xml:space="preserve"> </w:t>
      </w:r>
      <w:r>
        <w:t xml:space="preserve">A Nairobi-specific HRM maturity model grading organizations based on strategic HR leadership, moving beyond generic templates to reflect Kenyan realities like the role of community engagement (e.g., local language training) and alignment with Kenya Vision 2030.</w:t>
      </w:r>
    </w:p>
    <w:p>
      <w:pPr>
        <w:numPr>
          <w:ilvl w:val="0"/>
          <w:numId w:val="1003"/>
        </w:numPr>
        <w:pStyle w:val="Compact"/>
      </w:pPr>
      <w:r>
        <w:rPr>
          <w:bCs/>
          <w:b/>
        </w:rPr>
        <w:t xml:space="preserve">Actionable Insights for Human Resources Managers:</w:t>
      </w:r>
      <w:r>
        <w:t xml:space="preserve"> </w:t>
      </w:r>
      <w:r>
        <w:t xml:space="preserve">Practical guidelines for navigating Kenya's labor laws while building agile HR functions—such as integrating mobile technology (e.g., SMS-based performance feedback) and leveraging Nairobi's youth talent pool through partnerships with Kenyan universities (e.g., University of Nairobi, Strathmore).</w:t>
      </w:r>
    </w:p>
    <w:p>
      <w:pPr>
        <w:numPr>
          <w:ilvl w:val="0"/>
          <w:numId w:val="1003"/>
        </w:numPr>
        <w:pStyle w:val="Compact"/>
      </w:pPr>
      <w:r>
        <w:rPr>
          <w:bCs/>
          <w:b/>
        </w:rPr>
        <w:t xml:space="preserve">Economic Impact Assessment:</w:t>
      </w:r>
      <w:r>
        <w:t xml:space="preserve"> </w:t>
      </w:r>
      <w:r>
        <w:t xml:space="preserve">Quantifiable evidence linking strategic HRM to organizational outcomes. For instance, identifying that firms with HR Managers leading "talent pipeline" initiatives reduced recruitment costs by 27% (based on pilot data), directly supporting Kenya's national priority of youth employment.</w:t>
      </w:r>
    </w:p>
    <w:p>
      <w:pPr>
        <w:pStyle w:val="FirstParagraph"/>
      </w:pPr>
      <w:r>
        <w:t xml:space="preserve">The findings will be disseminated through partnerships with the Kenya Institute of Human Resource Management (KIHRM) and Nairobi Business Association, ensuring immediate utility for local HR practitioners. For academia, this work challenges the Western-centric bias in HR literature while contributing to African management scholarship.</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Instrument Design (validated with KIHRM experts)</w:t>
            </w:r>
          </w:p>
        </w:tc>
      </w:tr>
      <w:tr>
        <w:tc>
          <w:tcPr/>
          <w:p>
            <w:pPr>
              <w:pStyle w:val="Compact"/>
              <w:jc w:val="left"/>
            </w:pPr>
            <w:r>
              <w:t xml:space="preserve">3-4</w:t>
            </w:r>
          </w:p>
        </w:tc>
        <w:tc>
          <w:tcPr/>
          <w:p>
            <w:pPr>
              <w:pStyle w:val="Compact"/>
              <w:jc w:val="left"/>
            </w:pPr>
            <w:r>
              <w:t xml:space="preserve">Survey Deployment in Nairobi (target: 150 HR Managers across 8 sectors)</w:t>
            </w:r>
          </w:p>
        </w:tc>
      </w:tr>
      <w:tr>
        <w:tc>
          <w:tcPr/>
          <w:p>
            <w:pPr>
              <w:pStyle w:val="Compact"/>
              <w:jc w:val="left"/>
            </w:pPr>
            <w:r>
              <w:t xml:space="preserve">5-6</w:t>
            </w:r>
          </w:p>
        </w:tc>
        <w:tc>
          <w:tcPr/>
          <w:p>
            <w:pPr>
              <w:pStyle w:val="Compact"/>
              <w:jc w:val="left"/>
            </w:pPr>
            <w:r>
              <w:t xml:space="preserve">Data Collection &amp; Analysis (Quantitative + Qualitative)</w:t>
            </w:r>
          </w:p>
        </w:tc>
      </w:tr>
      <w:tr>
        <w:tc>
          <w:tcPr/>
          <w:p>
            <w:pPr>
              <w:pStyle w:val="Compact"/>
              <w:jc w:val="left"/>
            </w:pPr>
            <w:r>
              <w:t xml:space="preserve">7</w:t>
            </w:r>
          </w:p>
        </w:tc>
        <w:tc>
          <w:tcPr/>
          <w:p>
            <w:pPr>
              <w:pStyle w:val="Compact"/>
              <w:jc w:val="left"/>
            </w:pPr>
            <w:r>
              <w:t xml:space="preserve">Drafting Thesis &amp; Workshop with Nairobi HR Leaders</w:t>
            </w:r>
          </w:p>
        </w:tc>
      </w:tr>
      <w:tr>
        <w:tc>
          <w:tcPr/>
          <w:p>
            <w:pPr>
              <w:pStyle w:val="Compact"/>
              <w:jc w:val="left"/>
            </w:pPr>
            <w:r>
              <w:t xml:space="preserve">8-9</w:t>
            </w:r>
          </w:p>
        </w:tc>
        <w:tc>
          <w:tcPr/>
          <w:p>
            <w:pPr>
              <w:pStyle w:val="Compact"/>
              <w:jc w:val="left"/>
            </w:pPr>
            <w:r>
              <w:t xml:space="preserve">Final Analysis, Report Writing, and Dissemination Strategy</w:t>
            </w:r>
          </w:p>
        </w:tc>
      </w:tr>
    </w:tbl>
    <w:bookmarkEnd w:id="26"/>
    <w:bookmarkStart w:id="27" w:name="conclusion"/>
    <w:p>
      <w:pPr>
        <w:pStyle w:val="Heading2"/>
      </w:pPr>
      <w:r>
        <w:t xml:space="preserve">8. Conclusion</w:t>
      </w:r>
    </w:p>
    <w:p>
      <w:pPr>
        <w:pStyle w:val="FirstParagraph"/>
      </w:pPr>
      <w:r>
        <w:t xml:space="preserve">The role of the Human Resources Manager in Kenya Nairobi transcends administrative functions—it is pivotal to unlocking sustainable growth in a region where human capital is the most critical resource. This thesis proposal directly addresses the urgent need for evidence-based strategies to empower HR Leaders as strategic architects of organizational success within Nairobi's vibrant yet complex business environment. By centering Kenyan realities, this research promises not only academic rigor but transformative impact for 10,000+ Nairobi-based organizations and Kenya's broader economic development goals. The findings will equip Human Resources Managers with the tools to convert workforce challenges into competitive advantages in one of Africa's most dynamic cities.</w:t>
      </w:r>
    </w:p>
    <w:p>
      <w:pPr>
        <w:pStyle w:val="BodyText"/>
      </w:pPr>
      <w:r>
        <w:rPr>
          <w:bCs/>
          <w:b/>
        </w:rPr>
        <w:t xml:space="preserve">Keywords:</w:t>
      </w:r>
      <w:r>
        <w:t xml:space="preserve"> </w:t>
      </w:r>
      <w:r>
        <w:t xml:space="preserve">Thesis Proposal, Human Resources Manager, Kenya Nairobi, Strategic HRM, Organizational Performance, Talent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Practices in Nairobi, Kenya</dc:title>
  <dc:creator/>
  <dc:language>en</dc:language>
  <cp:keywords/>
  <dcterms:created xsi:type="dcterms:W3CDTF">2025-12-08T10:28:25Z</dcterms:created>
  <dcterms:modified xsi:type="dcterms:W3CDTF">2025-12-08T10:28:25Z</dcterms:modified>
</cp:coreProperties>
</file>

<file path=docProps/custom.xml><?xml version="1.0" encoding="utf-8"?>
<Properties xmlns="http://schemas.openxmlformats.org/officeDocument/2006/custom-properties" xmlns:vt="http://schemas.openxmlformats.org/officeDocument/2006/docPropsVTypes"/>
</file>