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City</w:t>
      </w:r>
    </w:p>
    <w:bookmarkStart w:id="29" w:name="Xddfee1a2aff8751a0120d5e19ddcffe0fbd3f65"/>
    <w:p>
      <w:pPr>
        <w:pStyle w:val="Heading1"/>
      </w:pPr>
      <w:r>
        <w:t xml:space="preserve">Thesis Proposal: The Evolving Role of the Human Resources Manager in Kuwait City, Kuwait</w:t>
      </w:r>
    </w:p>
    <w:bookmarkStart w:id="20" w:name="abstract"/>
    <w:p>
      <w:pPr>
        <w:pStyle w:val="Heading2"/>
      </w:pPr>
      <w:r>
        <w:t xml:space="preserve">Abstract</w:t>
      </w:r>
    </w:p>
    <w:p>
      <w:pPr>
        <w:pStyle w:val="FirstParagraph"/>
      </w:pPr>
      <w:r>
        <w:t xml:space="preserve">This thesis proposal examines the critical and rapidly transforming role of the Human Resources Manager within the dynamic business landscape of Kuwait City, Kuwait. As a strategic hub for regional commerce and a focal point for both multinational corporations and local enterprises, Kuwait City presents unique challenges and opportunities for Human Resources Management (HRM). This study aims to investigate how contemporary Human Resources Managers in Kuwait City navigate cultural complexities, regulatory frameworks, workforce diversification (including significant expatriate populations), and national initiatives like Vision 2035. By analyzing current practices, identifying key competencies required for success in this specific context, and assessing the impact of evolving HR strategies on organizational performance and talent retention within Kuwait City's business ecosystem, this research seeks to provide actionable insights for HR professionals and employers operating in Kuwait. The findings will contribute significantly to the academic literature on Gulf region HRM while offering practical guidance tailored to the realities of managing human capital in Kuwait City.</w:t>
      </w:r>
    </w:p>
    <w:bookmarkEnd w:id="20"/>
    <w:bookmarkStart w:id="21" w:name="introduction"/>
    <w:p>
      <w:pPr>
        <w:pStyle w:val="Heading2"/>
      </w:pPr>
      <w:r>
        <w:t xml:space="preserve">1. Introduction</w:t>
      </w:r>
    </w:p>
    <w:p>
      <w:pPr>
        <w:pStyle w:val="FirstParagraph"/>
      </w:pPr>
      <w:r>
        <w:t xml:space="preserve">Kuwait City, the vibrant capital and economic heart of Kuwait, serves as a pivotal center for business, finance, and commerce across the Gulf Cooperation Council (GCC) region. Its economy is characterized by a diverse workforce heavily reliant on expatriate labor alongside an increasing emphasis on nationalization initiatives under Vision 2035. Within this complex environment, the role of the Human Resources Manager has evolved far beyond traditional administrative functions. Today's Human Resources Manager in Kuwait City must be a strategic business partner, adept at navigating intricate local labor laws (such as the Labour Law No. 6 of 2015), understanding deep-seated cultural nuances within both Emirati and expatriate communities, managing diverse teams across multiple nationalities, and aligning HR strategies with Kuwait's ambitious socioeconomic goals. This thesis proposal outlines a research project dedicated to dissecting this multifaceted role specifically within the context of Kuwait City businesses.</w:t>
      </w:r>
    </w:p>
    <w:bookmarkEnd w:id="21"/>
    <w:bookmarkStart w:id="22" w:name="problem-statement"/>
    <w:p>
      <w:pPr>
        <w:pStyle w:val="Heading2"/>
      </w:pPr>
      <w:r>
        <w:t xml:space="preserve">2. Problem Statement</w:t>
      </w:r>
    </w:p>
    <w:p>
      <w:pPr>
        <w:pStyle w:val="FirstParagraph"/>
      </w:pPr>
      <w:r>
        <w:t xml:space="preserve">Despite the recognized importance of Human Resources Managers in driving organizational success, there is a significant gap in context-specific research focusing on their operational realities and strategic impact within Kuwait City. Many existing HRM frameworks are derived from Western or Asian models, which often fail to account for the unique cultural, legal, and socio-economic dynamics of Kuwait City. Challenges such as high expatriate turnover rates, difficulties in implementing effective Emiratization (Nitaqat) programs while maintaining operational efficiency, managing workplace conflicts arising from cultural differences, and adapting HR policies to align with rapid economic diversification under Vision 2035 remain pressing issues. Current practices often lack a deep understanding of the specific competencies required for Human Resources Managers to thrive in this setting. Consequently, organizations in Kuwait City may be underutilizing their HR functions, leading to suboptimal talent management, reduced employee engagement, and hindered progress towards national economic objectives.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framework of Kuwait City:</w:t>
      </w:r>
    </w:p>
    <w:p>
      <w:pPr>
        <w:numPr>
          <w:ilvl w:val="0"/>
          <w:numId w:val="1001"/>
        </w:numPr>
        <w:pStyle w:val="Compact"/>
      </w:pPr>
      <w:r>
        <w:t xml:space="preserve">To critically analyze the core responsibilities and strategic functions of the Human Resources Manager in leading organizations based in Kuwait City.</w:t>
      </w:r>
    </w:p>
    <w:p>
      <w:pPr>
        <w:numPr>
          <w:ilvl w:val="0"/>
          <w:numId w:val="1001"/>
        </w:numPr>
        <w:pStyle w:val="Compact"/>
      </w:pPr>
      <w:r>
        <w:t xml:space="preserve">To identify and evaluate the key competencies (e.g., cultural intelligence, legal expertise, strategic planning, cross-cultural communication) essential for HR Managers to succeed in Kuwait City's unique business environment.</w:t>
      </w:r>
    </w:p>
    <w:p>
      <w:pPr>
        <w:numPr>
          <w:ilvl w:val="0"/>
          <w:numId w:val="1001"/>
        </w:numPr>
        <w:pStyle w:val="Compact"/>
      </w:pPr>
      <w:r>
        <w:t xml:space="preserve">To assess the impact of current Human Resources Manager practices on critical organizational outcomes within Kuwait City firms, specifically talent retention (both expatriate and Emirati), employee engagement, and alignment with nationalization goals (Vision 2035).</w:t>
      </w:r>
    </w:p>
    <w:p>
      <w:pPr>
        <w:numPr>
          <w:ilvl w:val="0"/>
          <w:numId w:val="1001"/>
        </w:numPr>
        <w:pStyle w:val="Compact"/>
      </w:pPr>
      <w:r>
        <w:t xml:space="preserve">To explore the challenges faced by HR Managers in Kuwait City related to regulatory compliance, workforce diversity management, and balancing local cultural expectations with global business standards.</w:t>
      </w:r>
    </w:p>
    <w:p>
      <w:pPr>
        <w:numPr>
          <w:ilvl w:val="0"/>
          <w:numId w:val="1001"/>
        </w:numPr>
        <w:pStyle w:val="Compact"/>
      </w:pPr>
      <w:r>
        <w:t xml:space="preserve">To develop evidence-based recommendations for enhancing the strategic effectiveness of Human Resources Manager roles within organizations operating in Kuwait City.</w:t>
      </w:r>
    </w:p>
    <w:bookmarkEnd w:id="23"/>
    <w:bookmarkStart w:id="24" w:name="literature-review-key-focus-areas"/>
    <w:p>
      <w:pPr>
        <w:pStyle w:val="Heading2"/>
      </w:pPr>
      <w:r>
        <w:t xml:space="preserve">4. Literature Review (Key Focus Areas)</w:t>
      </w:r>
    </w:p>
    <w:p>
      <w:pPr>
        <w:pStyle w:val="FirstParagraph"/>
      </w:pPr>
      <w:r>
        <w:t xml:space="preserve">The proposed research will build upon existing scholarship in International HRM, Gulf HR Practices, and Strategic HRM. It will critically engage with studies on the Gulf labor market (e.g., work by Al-Shaer, 2018; Abualrub et al., 2021), nationalization strategies like Nitaqat in Kuwait (Al-Khaldi &amp; Al-Ajmi, 2019), and cultural intelligence in multinational contexts (Hofstede Insights, GLOBE Project). Crucially, the literature review will highlight the paucity of studies focusing *specifically* on the operational realities and strategic contributions of the Human Resources Manager as a distinct role *within Kuwait City*. It will contrast generic HRM advice with the nuanced requirements dictated by Kuwait's specific legal environment (e.g., Ministry of Social Affairs &amp; Labour regulations), deeply ingrained social structures, and the city's status as a regional business gateway. This gap forms the core rationale for this thesis.</w:t>
      </w:r>
    </w:p>
    <w:bookmarkEnd w:id="24"/>
    <w:bookmarkStart w:id="25" w:name="methodology"/>
    <w:p>
      <w:pPr>
        <w:pStyle w:val="Heading2"/>
      </w:pPr>
      <w:r>
        <w:t xml:space="preserve">5. Methodology</w:t>
      </w:r>
    </w:p>
    <w:p>
      <w:pPr>
        <w:pStyle w:val="FirstParagraph"/>
      </w:pPr>
      <w:r>
        <w:t xml:space="preserve">This study will employ a mixed-methods approach to ensure comprehensive understanding:</w:t>
      </w:r>
    </w:p>
    <w:p>
      <w:pPr>
        <w:numPr>
          <w:ilvl w:val="0"/>
          <w:numId w:val="1002"/>
        </w:numPr>
        <w:pStyle w:val="Compact"/>
      </w:pPr>
      <w:r>
        <w:rPr>
          <w:bCs/>
          <w:b/>
        </w:rPr>
        <w:t xml:space="preserve">Qualitative Component:</w:t>
      </w:r>
      <w:r>
        <w:t xml:space="preserve"> </w:t>
      </w:r>
      <w:r>
        <w:t xml:space="preserve">In-depth, semi-structured interviews with 15-20 experienced Human Resources Managers currently working in diverse sectors (e.g., banking, oil &amp; gas services, healthcare, retail) within Kuwait City. These interviews will explore their daily challenges, strategic contributions, required competencies, and perceived impact on organizational success.</w:t>
      </w:r>
    </w:p>
    <w:p>
      <w:pPr>
        <w:numPr>
          <w:ilvl w:val="0"/>
          <w:numId w:val="1002"/>
        </w:numPr>
        <w:pStyle w:val="Compact"/>
      </w:pPr>
      <w:r>
        <w:rPr>
          <w:bCs/>
          <w:b/>
        </w:rPr>
        <w:t xml:space="preserve">Quantitative Component:</w:t>
      </w:r>
      <w:r>
        <w:t xml:space="preserve"> </w:t>
      </w:r>
      <w:r>
        <w:t xml:space="preserve">A structured survey distributed to HR professionals across 50+ organizations in Kuwait City (targeting HR Managers and senior HR directors), measuring perceptions of competency importance, current practice effectiveness (e.g., on talent retention metrics), and perceived challenges using Likert-scale questions. Statistical analysis will identify significant correlations.</w:t>
      </w:r>
    </w:p>
    <w:p>
      <w:pPr>
        <w:numPr>
          <w:ilvl w:val="0"/>
          <w:numId w:val="1002"/>
        </w:numPr>
        <w:pStyle w:val="Compact"/>
      </w:pPr>
      <w:r>
        <w:rPr>
          <w:bCs/>
          <w:b/>
        </w:rPr>
        <w:t xml:space="preserve">Contextual Analysis:</w:t>
      </w:r>
      <w:r>
        <w:t xml:space="preserve"> </w:t>
      </w:r>
      <w:r>
        <w:t xml:space="preserve">Thematic analysis of relevant Kuwaiti labor legislation, national development plans (Vision 2035), industry reports from the Central Bank of Kuwait, and organizational HR policies specific to major Kuwait City firms.</w:t>
      </w:r>
    </w:p>
    <w:bookmarkEnd w:id="25"/>
    <w:bookmarkStart w:id="26" w:name="significance-of-the-research"/>
    <w:p>
      <w:pPr>
        <w:pStyle w:val="Heading2"/>
      </w:pPr>
      <w:r>
        <w:t xml:space="preserve">6. Significance of the Research</w:t>
      </w:r>
    </w:p>
    <w:p>
      <w:pPr>
        <w:pStyle w:val="FirstParagraph"/>
      </w:pPr>
      <w:r>
        <w:t xml:space="preserve">This research holds substantial significance for multiple stakeholders within Kuwait City:</w:t>
      </w:r>
    </w:p>
    <w:p>
      <w:pPr>
        <w:numPr>
          <w:ilvl w:val="0"/>
          <w:numId w:val="1003"/>
        </w:numPr>
        <w:pStyle w:val="Compact"/>
      </w:pPr>
      <w:r>
        <w:rPr>
          <w:bCs/>
          <w:b/>
        </w:rPr>
        <w:t xml:space="preserve">Human Resources Managers:</w:t>
      </w:r>
      <w:r>
        <w:t xml:space="preserve"> </w:t>
      </w:r>
      <w:r>
        <w:t xml:space="preserve">Will gain clarity on essential competencies and strategies for success, enhancing their professional development and strategic impact.</w:t>
      </w:r>
    </w:p>
    <w:p>
      <w:pPr>
        <w:numPr>
          <w:ilvl w:val="0"/>
          <w:numId w:val="1003"/>
        </w:numPr>
        <w:pStyle w:val="Compact"/>
      </w:pPr>
      <w:r>
        <w:rPr>
          <w:bCs/>
          <w:b/>
        </w:rPr>
        <w:t xml:space="preserve">Employers &amp; Organizations in Kuwait City:</w:t>
      </w:r>
      <w:r>
        <w:t xml:space="preserve"> </w:t>
      </w:r>
      <w:r>
        <w:t xml:space="preserve">Can utilize the findings to refine HR recruitment, training programs, performance management systems, and retention strategies specifically tailored to the local context, improving competitiveness.</w:t>
      </w:r>
    </w:p>
    <w:p>
      <w:pPr>
        <w:numPr>
          <w:ilvl w:val="0"/>
          <w:numId w:val="1003"/>
        </w:numPr>
        <w:pStyle w:val="Compact"/>
      </w:pPr>
      <w:r>
        <w:rPr>
          <w:bCs/>
          <w:b/>
        </w:rPr>
        <w:t xml:space="preserve">National Policy Makers (e.g., Ministry of Labour):</w:t>
      </w:r>
      <w:r>
        <w:t xml:space="preserve"> </w:t>
      </w:r>
      <w:r>
        <w:t xml:space="preserve">Insights into practical challenges faced by HR Managers can inform more effective policy design and support mechanisms for nationalization efforts.</w:t>
      </w:r>
    </w:p>
    <w:p>
      <w:pPr>
        <w:numPr>
          <w:ilvl w:val="0"/>
          <w:numId w:val="1003"/>
        </w:numPr>
        <w:pStyle w:val="Compact"/>
      </w:pPr>
      <w:r>
        <w:rPr>
          <w:bCs/>
          <w:b/>
        </w:rPr>
        <w:t xml:space="preserve">Academia &amp; Future Scholars:</w:t>
      </w:r>
      <w:r>
        <w:t xml:space="preserve"> </w:t>
      </w:r>
      <w:r>
        <w:t xml:space="preserve">Will contribute valuable, context-specific empirical data to the growing body of literature on HRM in emerging economies, particularly the GCC, filling a critical gap identified within this Thesis Proposal. The focus on Kuwait City provides a vital case study for understanding HR evolution in complex Gulf urban centers.</w:t>
      </w:r>
    </w:p>
    <w:bookmarkEnd w:id="26"/>
    <w:bookmarkStart w:id="27" w:name="expected-outcomes-and-contribution"/>
    <w:p>
      <w:pPr>
        <w:pStyle w:val="Heading2"/>
      </w:pPr>
      <w:r>
        <w:t xml:space="preserve">7. Expected Outcomes and Contribution</w:t>
      </w:r>
    </w:p>
    <w:p>
      <w:pPr>
        <w:pStyle w:val="FirstParagraph"/>
      </w:pPr>
      <w:r>
        <w:t xml:space="preserve">The primary expected outcome is a comprehensive model outlining the strategic competencies and operational frameworks necessary for an effective Human Resources Manager within Kuwait City. This will be accompanied by specific, actionable recommendations for organizations to optimize their HR functions. The research will directly contribute to advancing the strategic role of the Human Resources Manager from a transactional function towards a key driver of sustainable talent management and organizational success in Kuwait City, aligning with national economic diversification goals. It will provide concrete evidence that moves beyond anecdotal understanding, offering a robust foundation for future HR practices tailored specifically to the unique demands of managing people in this dynamic capital city.</w:t>
      </w:r>
    </w:p>
    <w:bookmarkEnd w:id="27"/>
    <w:bookmarkStart w:id="28" w:name="conclusion"/>
    <w:p>
      <w:pPr>
        <w:pStyle w:val="Heading2"/>
      </w:pPr>
      <w:r>
        <w:t xml:space="preserve">8. Conclusion</w:t>
      </w:r>
    </w:p>
    <w:p>
      <w:pPr>
        <w:pStyle w:val="FirstParagraph"/>
      </w:pPr>
      <w:r>
        <w:t xml:space="preserve">The role of the Human Resources Manager in Kuwait City, Kuwait is at a pivotal juncture. Navigating cultural diversity, complex regulations, and national economic transformation requires a sophisticated and strategically focused HR professional. This Thesis Proposal outlines a crucial investigation into this evolving role. By focusing intently on the specific context of Kuwait City businesses, this research promises not only academic rigor but also tangible value for organizations striving to build resilient, high-performing workforces within one of the GCC's most significant urban economic centers. The findings will serve as a vital resource for Human Resources Managers themselves and decision-makers committed to unlocking Kuwait's full human capital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Kuwait City</dc:title>
  <dc:creator/>
  <dc:language>en</dc:language>
  <cp:keywords/>
  <dcterms:created xsi:type="dcterms:W3CDTF">2026-07-20T14:27:47Z</dcterms:created>
  <dcterms:modified xsi:type="dcterms:W3CDTF">2026-07-20T14:27:47Z</dcterms:modified>
</cp:coreProperties>
</file>

<file path=docProps/custom.xml><?xml version="1.0" encoding="utf-8"?>
<Properties xmlns="http://schemas.openxmlformats.org/officeDocument/2006/custom-properties" xmlns:vt="http://schemas.openxmlformats.org/officeDocument/2006/docPropsVTypes"/>
</file>