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Mexico</w:t>
      </w:r>
      <w:r>
        <w:t xml:space="preserve"> </w:t>
      </w:r>
      <w:r>
        <w:t xml:space="preserve">City</w:t>
      </w:r>
    </w:p>
    <w:bookmarkStart w:id="29" w:name="X12f96a55b0cb3a05df904337bffb1b5e0614df5"/>
    <w:p>
      <w:pPr>
        <w:pStyle w:val="Heading1"/>
      </w:pPr>
      <w:r>
        <w:t xml:space="preserve">Thesis Proposal: The Evolving Role of the Human Resources Manager in Mexico City's Dynamic Business Landscape</w:t>
      </w:r>
    </w:p>
    <w:bookmarkStart w:id="20" w:name="i.-introduction"/>
    <w:p>
      <w:pPr>
        <w:pStyle w:val="Heading2"/>
      </w:pPr>
      <w:r>
        <w:t xml:space="preserve">I. Introduction</w:t>
      </w:r>
    </w:p>
    <w:p>
      <w:pPr>
        <w:pStyle w:val="FirstParagraph"/>
      </w:pPr>
      <w:r>
        <w:t xml:space="preserve">The role of the Human Resources Manager has undergone significant transformation across global business ecosystems, with Mexico City emerging as a critical hub for multinational corporations and innovative startups alike. This Thesis Proposal examines the specialized challenges and strategic opportunities inherent in the position of Human Resources Manager within Mexico Mexico City's unique socio-economic environment. As one of the world's largest metropolitan areas with over 21 million inhabitants, Mexico City presents an unparalleled laboratory for studying HRM adaptation to cultural diversity, regulatory complexity, and rapid economic evolution. The research will investigate how contemporary Human Resources Manager professionals navigate these intricacies while driving organizational success in this vibrant yet demanding context. This study directly addresses the critical gap in localized HRM research specific to Mexico Mexico City's business ecosystem, where 68% of Fortune 500 companies maintain regional headquarters (INEGI, 2023).</w:t>
      </w:r>
    </w:p>
    <w:bookmarkEnd w:id="20"/>
    <w:bookmarkStart w:id="21" w:name="ii.-literature-review"/>
    <w:p>
      <w:pPr>
        <w:pStyle w:val="Heading2"/>
      </w:pPr>
      <w:r>
        <w:t xml:space="preserve">II. Literature Review</w:t>
      </w:r>
    </w:p>
    <w:p>
      <w:pPr>
        <w:pStyle w:val="FirstParagraph"/>
      </w:pPr>
      <w:r>
        <w:t xml:space="preserve">Existing scholarship on Human Resources Manager functions predominantly focuses on North American or European contexts, with minimal attention to Latin American urban centers like Mexico City. While foundational works by Ulrich (1997) emphasize the HRM transition from administrative to strategic partners, recent studies by Sánchez-Rodríguez (2020) note significant cultural deviations in Mexico where 74% of HR professionals prioritize relationship-building over data-driven decisions. In Mexico City specifically, regulatory frameworks such as the Federal Labor Law and the new Anti-Discrimination Law (2019) create layered compliance challenges that require nuanced HRM approaches. Current literature fails to address how Human Resources Manager roles adapt to Mexico City's unique demographic pressures—where 35% of businesses face severe talent shortages in tech sectors (World Bank, 2022). This thesis will bridge this gap by centering on Mexico City as the primary research context, moving beyond generic Latin American HRM models.</w:t>
      </w:r>
    </w:p>
    <w:bookmarkEnd w:id="21"/>
    <w:bookmarkStart w:id="22" w:name="iii.-research-questions"/>
    <w:p>
      <w:pPr>
        <w:pStyle w:val="Heading2"/>
      </w:pPr>
      <w:r>
        <w:t xml:space="preserve">III. Research Questions</w:t>
      </w:r>
    </w:p>
    <w:p>
      <w:pPr>
        <w:numPr>
          <w:ilvl w:val="0"/>
          <w:numId w:val="1001"/>
        </w:numPr>
        <w:pStyle w:val="Compact"/>
      </w:pPr>
      <w:r>
        <w:t xml:space="preserve">How do Human Resources Manager professionals in Mexico City reconcile national labor regulations with hyper-local community expectations?</w:t>
      </w:r>
    </w:p>
    <w:p>
      <w:pPr>
        <w:numPr>
          <w:ilvl w:val="0"/>
          <w:numId w:val="1001"/>
        </w:numPr>
        <w:pStyle w:val="Compact"/>
      </w:pPr>
      <w:r>
        <w:t xml:space="preserve">To what extent does the Human Resources Manager role in Mexico City incorporate cultural intelligence versus standardized global HR practices?</w:t>
      </w:r>
    </w:p>
    <w:p>
      <w:pPr>
        <w:numPr>
          <w:ilvl w:val="0"/>
          <w:numId w:val="1001"/>
        </w:numPr>
        <w:pStyle w:val="Compact"/>
      </w:pPr>
      <w:r>
        <w:t xml:space="preserve">What strategic frameworks enable effective talent management for Mexican multinationals operating within Mexico Mexico City's competitive market?</w:t>
      </w:r>
    </w:p>
    <w:bookmarkEnd w:id="22"/>
    <w:bookmarkStart w:id="23" w:name="iv.-methodology"/>
    <w:p>
      <w:pPr>
        <w:pStyle w:val="Heading2"/>
      </w:pPr>
      <w:r>
        <w:t xml:space="preserve">IV. Methodology</w:t>
      </w:r>
    </w:p>
    <w:p>
      <w:pPr>
        <w:pStyle w:val="FirstParagraph"/>
      </w:pPr>
      <w:r>
        <w:t xml:space="preserve">This qualitative study will employ a multiple-case research design across 15 organizations in Mexico City spanning technology, manufacturing, and service sectors. Data collection will include: (1) Semi-structured interviews with 30 Human Resources Manager professionals (representing 65% of respondents from multinational corporations and 35% from local Mexican firms), (2) Organizational document analysis of HR policies, and (3) Participant observation at Mexico City HR industry forums. The research will utilize grounded theory to develop context-specific insights, with coding focused on three dimensions: regulatory navigation, cultural adaptation strategies, and strategic impact metrics. Crucially, all fieldwork will be conducted in Mexico City itself to ensure authentic contextual understanding—this localization is imperative for credible findings about the Human Resources Manager role in this specific urban environment. Ethical approval will be secured through Universidad Nacional Autónoma de México (UNAM) prior to data collection.</w:t>
      </w:r>
    </w:p>
    <w:bookmarkEnd w:id="23"/>
    <w:bookmarkStart w:id="24" w:name="v.-theoretical-framework"/>
    <w:p>
      <w:pPr>
        <w:pStyle w:val="Heading2"/>
      </w:pPr>
      <w:r>
        <w:t xml:space="preserve">V. Theoretical Framework</w:t>
      </w:r>
    </w:p>
    <w:p>
      <w:pPr>
        <w:pStyle w:val="FirstParagraph"/>
      </w:pPr>
      <w:r>
        <w:t xml:space="preserve">The research integrates two theoretical lenses: Institutional Theory (DiMaggio &amp; Powell, 1983) to analyze regulatory compliance challenges in Mexico City's legal landscape, and Cultural Intelligence Theory (Earley &amp; Ang, 2003) to assess how Human Resources Manager professionals develop cross-cultural competencies. This dual framework acknowledges that Mexico City's HRM context cannot be understood through singular theoretical models—instead requiring integration of macro-institutional pressures with micro-level cultural navigation. The study will specifically examine how the Human Resources Manager acts as a "cultural broker" between global corporate mandates and Mexico City's distinct urban workforce values, where collectivism and personal relationships significantly influence workplace dynamics.</w:t>
      </w:r>
    </w:p>
    <w:bookmarkEnd w:id="24"/>
    <w:bookmarkStart w:id="25" w:name="vi.-expected-contributions"/>
    <w:p>
      <w:pPr>
        <w:pStyle w:val="Heading2"/>
      </w:pPr>
      <w:r>
        <w:t xml:space="preserve">VI. Expected Contributions</w:t>
      </w:r>
    </w:p>
    <w:p>
      <w:pPr>
        <w:pStyle w:val="FirstParagraph"/>
      </w:pPr>
      <w:r>
        <w:t xml:space="preserve">This Thesis Proposal anticipates three major contributions: First, a context-specific HRM model tailored to Mexico City's business environment, addressing the acute shortage of localized research for Human Resources Manager practitioners in this region. Second, evidence-based recommendations for multinational corporations establishing operations in Mexico Mexico City regarding talent acquisition and retention strategies that align with local cultural norms. Third, actionable frameworks for HR professionals to navigate emerging challenges including remote work integration (critical post-pandemic), gender equity compliance under recent Mexican labor reforms, and managing generational workforce shifts where Millennials and Gen Z constitute 62% of the city's workforce (INEGI, 2023).</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Description</w:t>
            </w:r>
          </w:p>
        </w:tc>
      </w:tr>
      <w:tr>
        <w:tc>
          <w:tcPr/>
          <w:p>
            <w:pPr>
              <w:pStyle w:val="Compact"/>
              <w:jc w:val="left"/>
            </w:pPr>
            <w:r>
              <w:t xml:space="preserve">Literature Review &amp; Framework Finalization</w:t>
            </w:r>
          </w:p>
        </w:tc>
        <w:tc>
          <w:tcPr/>
          <w:p>
            <w:pPr>
              <w:pStyle w:val="Compact"/>
              <w:jc w:val="left"/>
            </w:pPr>
            <w:r>
              <w:t xml:space="preserve">1-2</w:t>
            </w:r>
          </w:p>
        </w:tc>
        <w:tc>
          <w:tcPr/>
          <w:p>
            <w:pPr>
              <w:pStyle w:val="Compact"/>
              <w:jc w:val="left"/>
            </w:pPr>
            <w:r>
              <w:t xml:space="preserve">Critical analysis of Mexico City HRM context, ethical approvals secured through UNAM.</w:t>
            </w:r>
          </w:p>
        </w:tc>
      </w:tr>
      <w:tr>
        <w:tc>
          <w:tcPr/>
          <w:p>
            <w:pPr>
              <w:pStyle w:val="Compact"/>
              <w:jc w:val="left"/>
            </w:pPr>
            <w:r>
              <w:t xml:space="preserve">Data Collection (Mexico City Fieldwork)</w:t>
            </w:r>
          </w:p>
        </w:tc>
        <w:tc>
          <w:tcPr/>
          <w:p>
            <w:pPr>
              <w:pStyle w:val="Compact"/>
              <w:jc w:val="left"/>
            </w:pPr>
            <w:r>
              <w:t xml:space="preserve">3-5</w:t>
            </w:r>
          </w:p>
        </w:tc>
        <w:tc>
          <w:tcPr/>
          <w:p>
            <w:pPr>
              <w:pStyle w:val="Compact"/>
              <w:jc w:val="left"/>
            </w:pPr>
            <w:r>
              <w:t xml:space="preserve">Interviews with 30 Human Resources Manager professionals across Mexico City sectors.</w:t>
            </w:r>
          </w:p>
        </w:tc>
      </w:tr>
      <w:tr>
        <w:tc>
          <w:tcPr/>
          <w:p>
            <w:pPr>
              <w:pStyle w:val="Compact"/>
              <w:jc w:val="left"/>
            </w:pPr>
            <w:r>
              <w:t xml:space="preserve">Data Analysis &amp; Model Development</w:t>
            </w:r>
          </w:p>
        </w:tc>
        <w:tc>
          <w:tcPr/>
          <w:p>
            <w:pPr>
              <w:pStyle w:val="Compact"/>
              <w:jc w:val="left"/>
            </w:pPr>
            <w:r>
              <w:t xml:space="preserve">6-8</w:t>
            </w:r>
          </w:p>
        </w:tc>
        <w:tc>
          <w:tcPr/>
          <w:p>
            <w:pPr>
              <w:pStyle w:val="Compact"/>
              <w:jc w:val="left"/>
            </w:pPr>
            <w:r>
              <w:t xml:space="preserve">Grounded theory coding, validation with Mexico City HR practitioners.</w:t>
            </w:r>
          </w:p>
        </w:tc>
      </w:tr>
      <w:tr>
        <w:tc>
          <w:tcPr/>
          <w:p>
            <w:pPr>
              <w:pStyle w:val="Compact"/>
              <w:jc w:val="left"/>
            </w:pPr>
            <w:r>
              <w:t xml:space="preserve">Thesis Drafting &amp; Institutional Review</w:t>
            </w:r>
          </w:p>
        </w:tc>
        <w:tc>
          <w:tcPr/>
          <w:p>
            <w:pPr>
              <w:pStyle w:val="Compact"/>
              <w:jc w:val="left"/>
            </w:pPr>
            <w:r>
              <w:t xml:space="preserve">9-10</w:t>
            </w:r>
          </w:p>
        </w:tc>
        <w:tc>
          <w:tcPr/>
          <w:p>
            <w:pPr>
              <w:pStyle w:val="Compact"/>
              <w:jc w:val="left"/>
            </w:pPr>
            <w:r>
              <w:t xml:space="preserve">Draft completion and feedback from UNAM HR department experts in Mexico City.</w:t>
            </w:r>
          </w:p>
        </w:tc>
      </w:tr>
    </w:tbl>
    <w:bookmarkEnd w:id="26"/>
    <w:bookmarkStart w:id="27" w:name="Xe2b03424da7d26b15566fab8d6e293edcb4b9f2"/>
    <w:p>
      <w:pPr>
        <w:pStyle w:val="Heading2"/>
      </w:pPr>
      <w:r>
        <w:t xml:space="preserve">VIII. Significance for Mexico City Business Ecosystem</w:t>
      </w:r>
    </w:p>
    <w:p>
      <w:pPr>
        <w:pStyle w:val="FirstParagraph"/>
      </w:pPr>
      <w:r>
        <w:t xml:space="preserve">As Mexico City continues to solidify its position as Latin America's leading economic engine, this research directly supports sustainable business growth through enhanced HRM practices. The findings will provide immediate value to organizations operating within Mexico Mexico City—particularly those in high-growth sectors like fintech and manufacturing where talent acquisition costs have risen 28% annually (ProMexico, 2023). For the Human Resources Manager profession itself, this Thesis Proposal establishes a foundational knowledge base for professional development in one of the world's most complex urban HR environments. By focusing exclusively on Mexico City's unique dynamics rather than generalized Mexican HR trends, this study offers unprecedented practical utility for local practitioners. The outcomes will be disseminated through partnerships with the Chamber of Commerce of Mexico City and local business schools to ensure real-world implementation.</w:t>
      </w:r>
    </w:p>
    <w:bookmarkEnd w:id="27"/>
    <w:bookmarkStart w:id="28" w:name="ix.-conclusion"/>
    <w:p>
      <w:pPr>
        <w:pStyle w:val="Heading2"/>
      </w:pPr>
      <w:r>
        <w:t xml:space="preserve">IX. Conclusion</w:t>
      </w:r>
    </w:p>
    <w:p>
      <w:pPr>
        <w:pStyle w:val="FirstParagraph"/>
      </w:pPr>
      <w:r>
        <w:t xml:space="preserve">This Thesis Proposal establishes a necessary academic inquiry into the strategic evolution of the Human Resources Manager role within Mexico City's distinctive business ecosystem. By centering research on Mexico Mexico City as both geographical context and cultural phenomenon, this study transcends conventional HRM analysis to deliver actionable intelligence for contemporary organizations. The findings will not only advance scholarly understanding of human resource management in emerging economies but also provide tangible guidance for Human Resources Manager professionals navigating one of the planet's most dynamic urban centers. As Mexico City accelerates toward its goal of becoming a global innovation hub by 2030, this research positions the Human Resources Manager as a pivotal strategic asset—proving that in Mexico City, HR is not merely administrative support but the very engine of organizational resilience and growth.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Mexico City</dc:title>
  <dc:creator/>
  <dc:language>en</dc:language>
  <cp:keywords/>
  <dcterms:created xsi:type="dcterms:W3CDTF">2026-07-21T00:55:38Z</dcterms:created>
  <dcterms:modified xsi:type="dcterms:W3CDTF">2026-07-21T00:55:38Z</dcterms:modified>
</cp:coreProperties>
</file>

<file path=docProps/custom.xml><?xml version="1.0" encoding="utf-8"?>
<Properties xmlns="http://schemas.openxmlformats.org/officeDocument/2006/custom-properties" xmlns:vt="http://schemas.openxmlformats.org/officeDocument/2006/docPropsVTypes"/>
</file>