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Casablanca's</w:t>
      </w:r>
      <w:r>
        <w:t xml:space="preserve"> </w:t>
      </w:r>
      <w:r>
        <w:t xml:space="preserve">Dynamic</w:t>
      </w:r>
      <w:r>
        <w:t xml:space="preserve"> </w:t>
      </w:r>
      <w:r>
        <w:t xml:space="preserve">Business</w:t>
      </w:r>
      <w:r>
        <w:t xml:space="preserve"> </w:t>
      </w:r>
      <w:r>
        <w:t xml:space="preserve">Landscape</w:t>
      </w:r>
    </w:p>
    <w:bookmarkStart w:id="28" w:name="X19a4a3f7e6765ae4b334c849e9c11b4d6d8191e"/>
    <w:p>
      <w:pPr>
        <w:pStyle w:val="Heading1"/>
      </w:pPr>
      <w:r>
        <w:t xml:space="preserve">Thesis Proposal: Strategic Analysis of the Human Resources Manager in Contemporary Business Ecosystems of Morocco Casablanca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**Thesis Proposal** presents a critical investigation into the strategic evolution, challenges, and future trajectory of the **Human Resources Manager** within the specific context of **Morocco Casablanca**. As Morocco's economic powerhouse and primary commercial hub, Casablanca hosts diverse multinational corporations (MNCs), burgeoning SMEs, and government institutions operating under unique socio-economic and regulatory frameworks. The research aims to identify how contemporary **Human Resources Manager** roles in this pivotal city are adapting to national labor reforms (notably the 2023 Labour Code amendments), rapid digitalization, cultural nuances, and the urgent need for talent acquisition/retention in a competitive market. This study will utilize mixed-methods research within selected Casablanca-based organizations to develop evidence-based recommendations for optimizing **Human Resources Manager** effectiveness, directly contributing to Morocco's national development goals centered on human capital advancement.</w:t>
      </w:r>
    </w:p>
    <w:bookmarkEnd w:id="20"/>
    <w:bookmarkStart w:id="21" w:name="introduction-context-and-significance"/>
    <w:p>
      <w:pPr>
        <w:pStyle w:val="Heading2"/>
      </w:pPr>
      <w:r>
        <w:t xml:space="preserve">1. Introduction: Context and Significance</w:t>
      </w:r>
    </w:p>
    <w:p>
      <w:pPr>
        <w:pStyle w:val="FirstParagraph"/>
      </w:pPr>
      <w:r>
        <w:t xml:space="preserve">**Morocco Casablanca**, often dubbed the "economic capital" of Morocco, is a city of over 4 million inhabitants driving nearly 35% of the nation's GDP. Its significance as a global business destination – hosting major headquarters for international firms, significant ports, financial centers (like Casablanca Finance City), and thriving sectors including finance, manufacturing (textiles, automotive), IT services, and tourism – creates an unparalleled demand for sophisticated Human Resources Management. The **Human Resources Manager** in this context is not merely an administrative role but a strategic business partner crucial for navigating complex local labor laws, fostering cross-cultural teams (French, Arabic, English-speaking), and implementing talent strategies aligned with Morocco's Vision 2030 and national youth employment initiatives. This **Thesis Proposal** argues that understanding the unique pressures and opportunities faced by the **Human Resources Manager** in **Morocco Casablanca** is essential for sustaining economic competitiveness, social cohesion, and institutional success within the Moroccan business landscape. Failure to adapt HR strategies risks talent drain, operational inefficiencies, and missed opportunities in a rapidly evolving market.</w:t>
      </w:r>
    </w:p>
    <w:bookmarkEnd w:id="21"/>
    <w:bookmarkStart w:id="22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**Morocco Casablanca**'s economic prominence, there is a significant gap in localized, empirical research on the specific competencies, strategic contributions, and daily challenges confronting the modern **Human Resources Manager** within its unique environment. Existing literature often generalizes HR practices across Morocco or focuses on Western models unsuited to Casablanca's cultural and regulatory reality. Key unresolved issues include:</w:t>
      </w:r>
      <w:r>
        <w:t xml:space="preserve"> </w:t>
      </w:r>
      <w:r>
        <w:t xml:space="preserve">* The impact of recent labor code reforms (e.g., flexible contracts, enhanced worker protections) on **Human Resources Manager** daily operations and strategic planning in Casablanca-based firms.</w:t>
      </w:r>
      <w:r>
        <w:t xml:space="preserve"> </w:t>
      </w:r>
      <w:r>
        <w:t xml:space="preserve">* How **Human Resources Manager**s effectively bridge communication gaps and leverage cultural intelligence (Islamic work ethics, hierarchical structures) within diverse Casablanca workplaces.</w:t>
      </w:r>
      <w:r>
        <w:t xml:space="preserve"> </w:t>
      </w:r>
      <w:r>
        <w:t xml:space="preserve">* The critical challenge of attracting and retaining skilled talent in a market where competition for qualified professionals is intense, particularly in high-growth sectors like IT and finance within Casablanca's tech parks (e.g., Marina du Caire).</w:t>
      </w:r>
      <w:r>
        <w:t xml:space="preserve"> </w:t>
      </w:r>
      <w:r>
        <w:t xml:space="preserve">* The evolving role of technology (AI-driven recruitment, HRIS) and its adoption challenges specifically within Casablanca's SMEs versus MNCs.</w:t>
      </w:r>
      <w:r>
        <w:t xml:space="preserve"> </w:t>
      </w:r>
      <w:r>
        <w:t xml:space="preserve">This **Thesis Proposal** seeks to fill this critical gap through focused research in the Casablanca context.</w:t>
      </w:r>
    </w:p>
    <w:bookmarkEnd w:id="22"/>
    <w:bookmarkStart w:id="23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the current strategic responsibilities and core competencies required of the **Human Resources Manager** within leading organizations operating in **Morocco Casablanca**.</w:t>
      </w:r>
    </w:p>
    <w:p>
      <w:pPr>
        <w:numPr>
          <w:ilvl w:val="0"/>
          <w:numId w:val="1001"/>
        </w:numPr>
        <w:pStyle w:val="Compact"/>
      </w:pPr>
      <w:r>
        <w:t xml:space="preserve">To assess the specific impact of Morocco's 2023 Labour Code reforms on HR practices and decision-making processes undertaken by **Human Resources Manager**s in Casablanca.</w:t>
      </w:r>
    </w:p>
    <w:p>
      <w:pPr>
        <w:numPr>
          <w:ilvl w:val="0"/>
          <w:numId w:val="1001"/>
        </w:numPr>
        <w:pStyle w:val="Compact"/>
      </w:pPr>
      <w:r>
        <w:t xml:space="preserve">To evaluate the effectiveness of current talent acquisition, development, and retention strategies employed by **Human Resources Manager**s in addressing Casablanca's unique talent market dynamics.</w:t>
      </w:r>
    </w:p>
    <w:p>
      <w:pPr>
        <w:numPr>
          <w:ilvl w:val="0"/>
          <w:numId w:val="1001"/>
        </w:numPr>
        <w:pStyle w:val="Compact"/>
      </w:pPr>
      <w:r>
        <w:t xml:space="preserve">To identify key cultural, technological, and regulatory barriers hindering optimal **Human Resources Manager** performance in the Casablanca business ecosystem.</w:t>
      </w:r>
    </w:p>
    <w:p>
      <w:pPr>
        <w:numPr>
          <w:ilvl w:val="0"/>
          <w:numId w:val="1001"/>
        </w:numPr>
        <w:pStyle w:val="Compact"/>
      </w:pPr>
      <w:r>
        <w:t xml:space="preserve">To develop a practical framework for enhancing the strategic value of the **Human Resources Manager** role within organizations operating in **Morocco Casablanca**, contributing to national human capital development goals.</w:t>
      </w:r>
    </w:p>
    <w:bookmarkEnd w:id="23"/>
    <w:bookmarkStart w:id="24" w:name="literature-review-key-themes-and-gaps"/>
    <w:p>
      <w:pPr>
        <w:pStyle w:val="Heading2"/>
      </w:pPr>
      <w:r>
        <w:t xml:space="preserve">4. Literature Review: Key Themes and Gaps</w:t>
      </w:r>
    </w:p>
    <w:p>
      <w:pPr>
        <w:pStyle w:val="FirstParagraph"/>
      </w:pPr>
      <w:r>
        <w:t xml:space="preserve">Existing scholarship on HRM in North Africa often treats Morocco as homogeneous, overlooking the distinct dynamism of **Morocco Casablanca**. Studies by Benhamou (2023) highlight HR challenges in Moroccan SMEs but lack Casablanca-specific granularity. Research on Morocco's Labour Code reforms (e.g., El Fassi &amp; Bouchareb, 2024) focuses primarily on legal implications, not the operational realities faced by the **Human Resources Manager** implementing these changes. Cross-cultural HR studies (e.g., Hofstede Insights) provide useful frameworks but require contextualization for Casablanca's specific blend of Arab-African, French-influenced business culture and rapidly growing youth population. This research directly addresses these gaps by centering the **Human Resources Manager** experience within the microcosm of **Morocco Casablanca**, moving beyond national generalizations to actionable local insights.</w:t>
      </w:r>
    </w:p>
    <w:bookmarkEnd w:id="24"/>
    <w:bookmarkStart w:id="25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study will employ a sequential mixed-methods approach:</w:t>
      </w:r>
      <w:r>
        <w:t xml:space="preserve"> </w:t>
      </w:r>
      <w:r>
        <w:t xml:space="preserve">* **Phase 1 (Quantitative):** Online survey targeting 150+ **Human Resources Manager**s across diverse sectors (Finance, IT, Manufacturing, Services) in Casablanca-based companies (using CCI Casablanca membership directories and professional networks).</w:t>
      </w:r>
      <w:r>
        <w:t xml:space="preserve"> </w:t>
      </w:r>
      <w:r>
        <w:t xml:space="preserve">* **Phase 2 (Qualitative):** In-depth semi-structured interviews with 25-30 senior **Human Resources Manager**s and HR Directors from a stratified sample of organizations, including MNC subsidiaries, major Moroccan conglomerates (e.g., OCP Group operations), and high-growth SMEs in Casablanca.</w:t>
      </w:r>
      <w:r>
        <w:t xml:space="preserve"> </w:t>
      </w:r>
      <w:r>
        <w:t xml:space="preserve">* **Data Analysis:** Quantitative data analyzed using SPSS for descriptive statistics and regression; Qualitative data coded thematically using NVivo. Triangulation of both datasets will ensure robust findings directly relevant to the Casablanca context.</w:t>
      </w:r>
    </w:p>
    <w:bookmarkEnd w:id="25"/>
    <w:bookmarkStart w:id="26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 **Thesis Proposal** promises significant contributions:</w:t>
      </w:r>
      <w:r>
        <w:t xml:space="preserve"> </w:t>
      </w:r>
      <w:r>
        <w:t xml:space="preserve">* **Practical:** A detailed, Casablanca-specific competency model for the modern **Human Resources Manager**, actionable talent strategies, and a framework for navigating post-reform HR challenges.</w:t>
      </w:r>
      <w:r>
        <w:t xml:space="preserve"> </w:t>
      </w:r>
      <w:r>
        <w:t xml:space="preserve">* **Academic:** Fills a critical void in localized HRM literature within Morocco's most economically significant city, providing a replicable model for studying regional business ecosystems in emerging markets.</w:t>
      </w:r>
      <w:r>
        <w:t xml:space="preserve"> </w:t>
      </w:r>
      <w:r>
        <w:t xml:space="preserve">* **Policy-Oriented:** Findings will inform Moroccan government agencies (e.g., Ministry of Employment, National Employment Agency) and institutions like the Casablanca Chamber of Commerce on effective HR practices supporting national economic development targets.</w:t>
      </w:r>
      <w:r>
        <w:t xml:space="preserve"> </w:t>
      </w:r>
      <w:r>
        <w:t xml:space="preserve">* **Strategic Value:** Empowers organizations in **Morocco Casablanca** to leverage their **Human Resources Manager** as a true strategic asset for sustainable growth within the regional market.</w:t>
      </w:r>
    </w:p>
    <w:bookmarkEnd w:id="26"/>
    <w:bookmarkStart w:id="27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role of the **Human Resources Manager** in **Morocco Casablanca** stands at a pivotal juncture, shaped by national reform, economic ambition, and global integration pressures. This **Thesis Proposal** outlines a necessary investigation to uncover the realities of this critical profession within Morocco's most dynamic urban center. By focusing intensely on the specific challenges and opportunities faced by the **Human Resources Manager** in Casablanca – rather than generic HRM or broader Moroccan contexts – this research promises not only academic rigor but tangible value for businesses, policymakers, and future HR professionals navigating the complex landscape of **Morocco Casablanca**. Understanding this role is fundamental to unlocking the full potential of Morocco's economic engine.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Evolving Role of the Human Resources Manager in Morocco Casablanca's Dynamic Business Landscape</dc:title>
  <dc:creator/>
  <dc:language>en</dc:language>
  <cp:keywords/>
  <dcterms:created xsi:type="dcterms:W3CDTF">2026-07-21T10:29:00Z</dcterms:created>
  <dcterms:modified xsi:type="dcterms:W3CDTF">2026-07-21T10:29:00Z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