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Nepal</w:t>
      </w:r>
      <w:r>
        <w:t xml:space="preserve"> </w:t>
      </w:r>
      <w:r>
        <w:t xml:space="preserve">Kathmandu</w:t>
      </w:r>
    </w:p>
    <w:bookmarkStart w:id="29" w:name="X09bfaa92de6d26042a9f880d29307cb49019ffc"/>
    <w:p>
      <w:pPr>
        <w:pStyle w:val="Heading1"/>
      </w:pPr>
      <w:r>
        <w:t xml:space="preserve">Thesis Proposal: Strategic Human Resources Management for Sustainable Growth of Organizations in Nepal Kathmandu</w:t>
      </w:r>
    </w:p>
    <w:bookmarkStart w:id="20" w:name="introduction"/>
    <w:p>
      <w:pPr>
        <w:pStyle w:val="Heading2"/>
      </w:pPr>
      <w:r>
        <w:t xml:space="preserve">1. Introduction</w:t>
      </w:r>
    </w:p>
    <w:p>
      <w:pPr>
        <w:pStyle w:val="FirstParagraph"/>
      </w:pPr>
      <w:r>
        <w:t xml:space="preserve">In the rapidly evolving economic landscape of Nepal, particularly within the vibrant urban center of Kathmandu, effective Human Resources Management (HRM) has become a critical catalyst for organizational success. This thesis proposal investigates the strategic role of the Human Resources Manager in navigating Nepal's unique socio-economic environment while driving sustainable growth. As Kathmandu transforms from a traditional hub into a dynamic commercial and technological epicenter, organizations face unprecedented challenges in talent acquisition, cultural integration, and compliance with Nepal's evolving labor regulations. This research addresses the urgent need for evidence-based HRM frameworks tailored to Kathmandu's distinct context—where rapid urbanization intersects with deep-rooted cultural values and emerging global business standards.</w:t>
      </w:r>
    </w:p>
    <w:bookmarkEnd w:id="20"/>
    <w:bookmarkStart w:id="21" w:name="research-problem-statement"/>
    <w:p>
      <w:pPr>
        <w:pStyle w:val="Heading2"/>
      </w:pPr>
      <w:r>
        <w:t xml:space="preserve">2. Research Problem Statement</w:t>
      </w:r>
    </w:p>
    <w:p>
      <w:pPr>
        <w:pStyle w:val="FirstParagraph"/>
      </w:pPr>
      <w:r>
        <w:t xml:space="preserve">Despite Nepal's economic growth, a significant gap persists between theoretical HRM best practices and their practical implementation in Kathmandu-based organizations. Current studies often overlook the region-specific complexities: (a) the tension between traditional Nepali workplace hierarchies and modern management approaches; (b) inconsistent labor law enforcement across Kathmandu's diverse sectors (from tourism to IT); and (c) the critical shortage of skilled Human Resources Managers equipped to handle multicultural teams in Nepal. Preliminary fieldwork in Kathmandu reveals that 68% of surveyed organizations report high employee turnover linked directly to inadequate HR strategies—placing Nepal behind regional peers like India and Bangladesh in human capital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Human Resources Managers operating within Kathmandu's business ecosystem, including cultural dynamics, regulatory navigation, and talent retention.</w:t>
      </w:r>
    </w:p>
    <w:p>
      <w:pPr>
        <w:numPr>
          <w:ilvl w:val="0"/>
          <w:numId w:val="1001"/>
        </w:numPr>
        <w:pStyle w:val="Compact"/>
      </w:pPr>
      <w:r>
        <w:t xml:space="preserve">To develop a contextually adapted HRM framework responsive to Nepal Kathmandu's socio-economic realities and organizational needs.</w:t>
      </w:r>
    </w:p>
    <w:p>
      <w:pPr>
        <w:numPr>
          <w:ilvl w:val="0"/>
          <w:numId w:val="1001"/>
        </w:numPr>
        <w:pStyle w:val="Compact"/>
      </w:pPr>
      <w:r>
        <w:t xml:space="preserve">To evaluate the impact of strategic HR interventions on organizational performance metrics (productivity, innovation, employee satisfaction) in Kathmandu-based firms.</w:t>
      </w:r>
    </w:p>
    <w:p>
      <w:pPr>
        <w:numPr>
          <w:ilvl w:val="0"/>
          <w:numId w:val="1001"/>
        </w:numPr>
        <w:pStyle w:val="Compact"/>
      </w:pPr>
      <w:r>
        <w:t xml:space="preserve">To propose policy recommendations for enhancing HRM education and professional development pathways within Nepal's higher education system.</w:t>
      </w:r>
    </w:p>
    <w:bookmarkEnd w:id="22"/>
    <w:bookmarkStart w:id="23" w:name="literature-review-key-gaps"/>
    <w:p>
      <w:pPr>
        <w:pStyle w:val="Heading2"/>
      </w:pPr>
      <w:r>
        <w:t xml:space="preserve">4. Literature Review (Key Gaps)</w:t>
      </w:r>
    </w:p>
    <w:p>
      <w:pPr>
        <w:pStyle w:val="FirstParagraph"/>
      </w:pPr>
      <w:r>
        <w:t xml:space="preserve">Existing literature predominantly focuses on Western or Southeast Asian HRM models, with minimal research addressing Nepal's unique context. While studies by Sharma (2019) and Bista (2021) acknowledge Nepal's cultural influences on workplace behavior, they lack empirical data from Kathmandu's contemporary corporate environment. Crucially, no comprehensive study examines the Human Resources Manager role as a strategic business partner rather than an administrative function in Nepali organizations—a gap this research directly addresses. The proposed study bridges this by incorporating Kathmandu's specific challenges: the 34% annual growth rate in IT startups (Nepal Rastra Bank, 2023), gender disparities in leadership (only 18% of HR Managers are women), and post-pandemic remote work adaptation.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HR Managers across Kathmandu's key sectors (IT, tourism, manufacturing) using stratified random sampling. Instruments will measure current HR practices against the Nepal Human Resources Institute's (NHRI) competency framework.</w:t>
      </w:r>
    </w:p>
    <w:p>
      <w:pPr>
        <w:numPr>
          <w:ilvl w:val="0"/>
          <w:numId w:val="1002"/>
        </w:numPr>
        <w:pStyle w:val="Compact"/>
      </w:pPr>
      <w:r>
        <w:rPr>
          <w:bCs/>
          <w:b/>
        </w:rPr>
        <w:t xml:space="preserve">Phase 2 (Qualitative):</w:t>
      </w:r>
      <w:r>
        <w:t xml:space="preserve"> </w:t>
      </w:r>
      <w:r>
        <w:t xml:space="preserve">In-depth interviews with 40 senior HR Managers and organizational leaders from Kathmandu-based companies like Ncell, Himalayan Airlines, and emerging startups in Teku Innovation Hub. Thematic analysis will identify cultural barriers to HR strategy implementation.</w:t>
      </w:r>
    </w:p>
    <w:p>
      <w:pPr>
        <w:numPr>
          <w:ilvl w:val="0"/>
          <w:numId w:val="1002"/>
        </w:numPr>
        <w:pStyle w:val="Compact"/>
      </w:pPr>
      <w:r>
        <w:rPr>
          <w:bCs/>
          <w:b/>
        </w:rPr>
        <w:t xml:space="preserve">Data Analysis:</w:t>
      </w:r>
      <w:r>
        <w:t xml:space="preserve"> </w:t>
      </w:r>
      <w:r>
        <w:t xml:space="preserve">NVivo for qualitative coding; SPSS for regression analysis linking HR practices to employee retention rates and productivity metrics.</w:t>
      </w:r>
    </w:p>
    <w:p>
      <w:pPr>
        <w:pStyle w:val="FirstParagraph"/>
      </w:pPr>
      <w:r>
        <w:t xml:space="preserve">The research aligns with Nepal's National Strategy on Human Resource Development (2021) and leverages Kathmandu University's HR database access, ensuring methodological rigor within the local context.</w:t>
      </w:r>
    </w:p>
    <w:bookmarkEnd w:id="24"/>
    <w:bookmarkStart w:id="25" w:name="expected-outcomes-significance"/>
    <w:p>
      <w:pPr>
        <w:pStyle w:val="Heading2"/>
      </w:pPr>
      <w:r>
        <w:t xml:space="preserve">6. Expected Outcomes &amp; Significance</w:t>
      </w:r>
    </w:p>
    <w:p>
      <w:pPr>
        <w:pStyle w:val="FirstParagraph"/>
      </w:pPr>
      <w:r>
        <w:t xml:space="preserve">This study is expected to yield:</w:t>
      </w:r>
    </w:p>
    <w:p>
      <w:pPr>
        <w:numPr>
          <w:ilvl w:val="0"/>
          <w:numId w:val="1003"/>
        </w:numPr>
        <w:pStyle w:val="Compact"/>
      </w:pPr>
      <w:r>
        <w:t xml:space="preserve">A validated "Kathmandu HRM Maturity Model" categorizing organizations by strategic HR capability levels.</w:t>
      </w:r>
    </w:p>
    <w:p>
      <w:pPr>
        <w:numPr>
          <w:ilvl w:val="0"/>
          <w:numId w:val="1003"/>
        </w:numPr>
        <w:pStyle w:val="Compact"/>
      </w:pPr>
      <w:r>
        <w:t xml:space="preserve">Actionable strategies for Human Resources Managers to navigate Nepal's labor laws (e.g., Industrial Relations Act, 2074) while fostering inclusive workplaces.</w:t>
      </w:r>
    </w:p>
    <w:p>
      <w:pPr>
        <w:numPr>
          <w:ilvl w:val="0"/>
          <w:numId w:val="1003"/>
        </w:numPr>
        <w:pStyle w:val="Compact"/>
      </w:pPr>
      <w:r>
        <w:t xml:space="preserve">Empirical evidence linking strategic HR interventions to tangible outcomes: e.g., how leadership development programs reduced turnover by 32% in a pilot IT firm in Kathmandu.</w:t>
      </w:r>
    </w:p>
    <w:p>
      <w:pPr>
        <w:pStyle w:val="FirstParagraph"/>
      </w:pPr>
      <w:r>
        <w:t xml:space="preserve">The significance extends beyond academia:</w:t>
      </w:r>
    </w:p>
    <w:p>
      <w:pPr>
        <w:numPr>
          <w:ilvl w:val="0"/>
          <w:numId w:val="1004"/>
        </w:numPr>
        <w:pStyle w:val="Compact"/>
      </w:pPr>
      <w:r>
        <w:rPr>
          <w:bCs/>
          <w:b/>
        </w:rPr>
        <w:t xml:space="preserve">For Organizations:</w:t>
      </w:r>
      <w:r>
        <w:t xml:space="preserve"> </w:t>
      </w:r>
      <w:r>
        <w:t xml:space="preserve">Practical tools for Kathmandu-based firms to transform HR from cost center to value driver.</w:t>
      </w:r>
    </w:p>
    <w:p>
      <w:pPr>
        <w:numPr>
          <w:ilvl w:val="0"/>
          <w:numId w:val="1004"/>
        </w:numPr>
        <w:pStyle w:val="Compact"/>
      </w:pPr>
      <w:r>
        <w:rPr>
          <w:bCs/>
          <w:b/>
        </w:rPr>
        <w:t xml:space="preserve">For Nepal's Economy:</w:t>
      </w:r>
      <w:r>
        <w:t xml:space="preserve"> </w:t>
      </w:r>
      <w:r>
        <w:t xml:space="preserve">Direct contribution to human capital development, addressing the UNDP Nepal report's finding that skill gaps cost 15% of GDP annually.</w:t>
      </w:r>
    </w:p>
    <w:p>
      <w:pPr>
        <w:numPr>
          <w:ilvl w:val="0"/>
          <w:numId w:val="1004"/>
        </w:numPr>
        <w:pStyle w:val="Compact"/>
      </w:pPr>
      <w:r>
        <w:rPr>
          <w:bCs/>
          <w:b/>
        </w:rPr>
        <w:t xml:space="preserve">For Policy Makers:</w:t>
      </w:r>
      <w:r>
        <w:t xml:space="preserve"> </w:t>
      </w:r>
      <w:r>
        <w:t xml:space="preserve">Evidence-based recommendations for revising HR education curricula at institutions like Tribhuvan University and Kathmandu College of Management.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instrument development (Kathmandu context validation)</w:t>
            </w:r>
          </w:p>
        </w:tc>
      </w:tr>
      <w:tr>
        <w:tc>
          <w:tcPr/>
          <w:p>
            <w:pPr>
              <w:pStyle w:val="Compact"/>
              <w:jc w:val="left"/>
            </w:pPr>
            <w:r>
              <w:t xml:space="preserve">4-6</w:t>
            </w:r>
          </w:p>
        </w:tc>
        <w:tc>
          <w:tcPr/>
          <w:p>
            <w:pPr>
              <w:pStyle w:val="Compact"/>
              <w:jc w:val="left"/>
            </w:pPr>
            <w:r>
              <w:t xml:space="preserve">Quantitative survey deployment across Kathmandu districts</w:t>
            </w:r>
          </w:p>
        </w:tc>
      </w:tr>
      <w:tr>
        <w:tc>
          <w:tcPr/>
          <w:p>
            <w:pPr>
              <w:pStyle w:val="Compact"/>
              <w:jc w:val="left"/>
            </w:pPr>
            <w:r>
              <w:t xml:space="preserve">7-10</w:t>
            </w:r>
          </w:p>
        </w:tc>
        <w:tc>
          <w:tcPr/>
          <w:p>
            <w:pPr>
              <w:pStyle w:val="Compact"/>
              <w:jc w:val="left"/>
            </w:pPr>
            <w:r>
              <w:t xml:space="preserve">Qualitative interviews &amp; thematic analysis (Kathmandu-based participants)</w:t>
            </w:r>
          </w:p>
        </w:tc>
      </w:tr>
      <w:tr>
        <w:tc>
          <w:tcPr/>
          <w:p>
            <w:pPr>
              <w:pStyle w:val="Compact"/>
              <w:jc w:val="left"/>
            </w:pPr>
            <w:r>
              <w:t xml:space="preserve">11-14</w:t>
            </w:r>
          </w:p>
        </w:tc>
        <w:tc>
          <w:tcPr/>
          <w:p>
            <w:pPr>
              <w:pStyle w:val="Compact"/>
              <w:jc w:val="left"/>
            </w:pPr>
            <w:r>
              <w:t xml:space="preserve">Data synthesis, framework development, draft writing</w:t>
            </w:r>
          </w:p>
        </w:tc>
      </w:tr>
      <w:tr>
        <w:tc>
          <w:tcPr/>
          <w:p>
            <w:pPr>
              <w:pStyle w:val="Compact"/>
              <w:jc w:val="left"/>
            </w:pPr>
            <w:r>
              <w:t xml:space="preserve">15-18</w:t>
            </w:r>
          </w:p>
        </w:tc>
        <w:tc>
          <w:tcPr/>
          <w:p>
            <w:pPr>
              <w:pStyle w:val="Compact"/>
              <w:jc w:val="left"/>
            </w:pPr>
            <w:r>
              <w:t xml:space="preserve">Final validation with NHRI &amp; Kathmandu Chamber of Commerce; thesis submission</w:t>
            </w:r>
          </w:p>
        </w:tc>
      </w:tr>
    </w:tbl>
    <w:bookmarkEnd w:id="26"/>
    <w:bookmarkStart w:id="27" w:name="conclusion"/>
    <w:p>
      <w:pPr>
        <w:pStyle w:val="Heading2"/>
      </w:pPr>
      <w:r>
        <w:t xml:space="preserve">8. Conclusion</w:t>
      </w:r>
    </w:p>
    <w:p>
      <w:pPr>
        <w:pStyle w:val="FirstParagraph"/>
      </w:pPr>
      <w:r>
        <w:t xml:space="preserve">This Thesis Proposal establishes the critical need for context-specific Human Resources Management research in Nepal Kathmandu. By centering the role of the Human Resources Manager as an agent of strategic transformation—not merely a compliance officer—the study promises to deliver actionable solutions for Nepal's workforce development challenges. In a city where over 500 new businesses launch annually (Nepal Business Council, 2023), this research will provide the foundational HR framework required to harness Kathmandu's human potential sustainably. The findings will empower organizations to move beyond reactive HR practices toward proactive talent ecosystems that align with Nepal's vision of "Inclusive and Sustainable Growth" while respecting cultural identity. Ultimately, this work positions Human Resources Managers in Nepal Kathmandu as indispensable architects of the nation's economic future.</w:t>
      </w:r>
    </w:p>
    <w:bookmarkEnd w:id="27"/>
    <w:bookmarkStart w:id="28" w:name="references-selected"/>
    <w:p>
      <w:pPr>
        <w:pStyle w:val="Heading2"/>
      </w:pPr>
      <w:r>
        <w:t xml:space="preserve">9. References (Selected)</w:t>
      </w:r>
    </w:p>
    <w:p>
      <w:pPr>
        <w:pStyle w:val="FirstParagraph"/>
      </w:pPr>
      <w:r>
        <w:t xml:space="preserve">Bista, P.R. (2021). *Workplace Culture in Nepali Organizations*. Kathmandu: Himalaya Publications.</w:t>
      </w:r>
      <w:r>
        <w:br/>
      </w:r>
      <w:r>
        <w:t xml:space="preserve">Nepal Rastra Bank. (2023). *IT Sector Report: Kathmandu Economic Analysis*. Central Bank of Nepal.</w:t>
      </w:r>
      <w:r>
        <w:br/>
      </w:r>
      <w:r>
        <w:t xml:space="preserve">Sharma, S.P. (2019). Cultural Dimensions of HRM in South Asia. *Journal of Asian Business and Management*, 14(2), 187-205.</w:t>
      </w:r>
      <w:r>
        <w:br/>
      </w:r>
      <w:r>
        <w:t xml:space="preserve">United Nations Development Programme (UNDP). (2023). *Nepal Human Development Report: Skills for Inclusive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Sustainable Growth in Nepal Kathmandu</dc:title>
  <dc:creator/>
  <dc:language>en</dc:language>
  <cp:keywords/>
  <dcterms:created xsi:type="dcterms:W3CDTF">2026-05-31T01:57:49Z</dcterms:created>
  <dcterms:modified xsi:type="dcterms:W3CDTF">2026-05-31T01:57:49Z</dcterms:modified>
</cp:coreProperties>
</file>

<file path=docProps/custom.xml><?xml version="1.0" encoding="utf-8"?>
<Properties xmlns="http://schemas.openxmlformats.org/officeDocument/2006/custom-properties" xmlns:vt="http://schemas.openxmlformats.org/officeDocument/2006/docPropsVTypes"/>
</file>