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Manila,</w:t>
      </w:r>
      <w:r>
        <w:t xml:space="preserve"> </w:t>
      </w:r>
      <w:r>
        <w:t xml:space="preserve">Philippines</w:t>
      </w:r>
    </w:p>
    <w:bookmarkStart w:id="29" w:name="X55f7086388b223ead24e694d1875b1b395d2fee"/>
    <w:p>
      <w:pPr>
        <w:pStyle w:val="Heading1"/>
      </w:pPr>
      <w:r>
        <w:t xml:space="preserve">Thesis Proposal: Strategic Human Resources Management Practices for the Modern Human Resources Manager in Manila, Philippines</w:t>
      </w:r>
    </w:p>
    <w:bookmarkStart w:id="20" w:name="introduction"/>
    <w:p>
      <w:pPr>
        <w:pStyle w:val="Heading2"/>
      </w:pPr>
      <w:r>
        <w:t xml:space="preserve">1. Introduction</w:t>
      </w:r>
    </w:p>
    <w:p>
      <w:pPr>
        <w:pStyle w:val="FirstParagraph"/>
      </w:pPr>
      <w:r>
        <w:t xml:space="preserve">The dynamic economic landscape of the Philippines, particularly within the bustling metropolis of Manila, presents unique challenges and opportunities for organizational success. As the nation's primary commercial and administrative hub, Manila houses over 80% of Fortune 500 companies operating in the Philippines and serves as a magnet for multinational corporations (MNCs), local conglomerates, and burgeoning startups. Within this high-stakes environment, the role of the Human Resources Manager has evolved from administrative custodian to strategic business partner. This</w:t>
      </w:r>
      <w:r>
        <w:t xml:space="preserve"> </w:t>
      </w:r>
      <w:r>
        <w:rPr>
          <w:bCs/>
          <w:b/>
        </w:rPr>
        <w:t xml:space="preserve">Thesis Proposal</w:t>
      </w:r>
      <w:r>
        <w:t xml:space="preserve"> </w:t>
      </w:r>
      <w:r>
        <w:t xml:space="preserve">aims to investigate effective Human Resources Management (HRM) strategies specifically tailored for the</w:t>
      </w:r>
      <w:r>
        <w:t xml:space="preserve"> </w:t>
      </w:r>
      <w:r>
        <w:rPr>
          <w:bCs/>
          <w:b/>
        </w:rPr>
        <w:t xml:space="preserve">Human Resources Manager</w:t>
      </w:r>
      <w:r>
        <w:t xml:space="preserve"> </w:t>
      </w:r>
      <w:r>
        <w:t xml:space="preserve">operating within Manila's complex socio-economic and cultural context. The research will address critical gaps in understanding how HR professionals navigate local labor laws, cultural nuances, talent scarcity, and rapid digital transformation unique to the</w:t>
      </w:r>
      <w:r>
        <w:t xml:space="preserve"> </w:t>
      </w:r>
      <w:r>
        <w:rPr>
          <w:bCs/>
          <w:b/>
        </w:rPr>
        <w:t xml:space="preserve">Philippines Manila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Manila's workforce faces significant pressures including high competition for skilled talent (particularly in IT/BPO sectors), a rapidly aging labor force, skills mismatches post-pandemic recovery, and evolving expectations influenced by Generation Z entering the workplace. Simultaneously, Human Resources Managers in Manila grapple with implementing global HR best practices within the Philippine legal framework (e.g., DOLE regulations, Magna Carta for Public Health Workers) while respecting deeply ingrained Filipino work values like *pakikisama* (harmony), *hiya* (shame/face), and *bayanihan* (community spirit). Current literature often generalizes HR practices across ASEAN nations or focuses on Western models, neglecting Manila-specific complexities. This gap impedes the development of contextually relevant strategies for the</w:t>
      </w:r>
      <w:r>
        <w:t xml:space="preserve"> </w:t>
      </w:r>
      <w:r>
        <w:rPr>
          <w:bCs/>
          <w:b/>
        </w:rPr>
        <w:t xml:space="preserve">Human Resources Manager</w:t>
      </w:r>
      <w:r>
        <w:t xml:space="preserve">, leading to suboptimal talent retention, engagement challenges, and missed strategic opportunities in one of Southeast Asia's most vital business centers.</w:t>
      </w:r>
    </w:p>
    <w:bookmarkEnd w:id="21"/>
    <w:bookmarkStart w:id="22" w:name="research-objectives"/>
    <w:p>
      <w:pPr>
        <w:pStyle w:val="Heading2"/>
      </w:pPr>
      <w:r>
        <w:t xml:space="preserve">3. Research Objectives</w:t>
      </w:r>
    </w:p>
    <w:p>
      <w:pPr>
        <w:numPr>
          <w:ilvl w:val="0"/>
          <w:numId w:val="1001"/>
        </w:numPr>
        <w:pStyle w:val="Compact"/>
      </w:pPr>
      <w:r>
        <w:t xml:space="preserve">To analyze the primary HR challenges faced by Human Resources Managers within Manila-based organizations across key sectors (BPO, Finance, Manufacturing, Retail).</w:t>
      </w:r>
    </w:p>
    <w:p>
      <w:pPr>
        <w:numPr>
          <w:ilvl w:val="0"/>
          <w:numId w:val="1001"/>
        </w:numPr>
        <w:pStyle w:val="Compact"/>
      </w:pPr>
      <w:r>
        <w:t xml:space="preserve">To evaluate the effectiveness of current strategic HRM practices (talent acquisition, development, retention, performance management) employed by leading Manila-based companies.</w:t>
      </w:r>
    </w:p>
    <w:p>
      <w:pPr>
        <w:numPr>
          <w:ilvl w:val="0"/>
          <w:numId w:val="1001"/>
        </w:numPr>
        <w:pStyle w:val="Compact"/>
      </w:pPr>
      <w:r>
        <w:t xml:space="preserve">To identify culturally and legally specific adaptation strategies successfully utilized by effective Human Resources Managers in the Philippines Manila context.</w:t>
      </w:r>
    </w:p>
    <w:p>
      <w:pPr>
        <w:numPr>
          <w:ilvl w:val="0"/>
          <w:numId w:val="1001"/>
        </w:numPr>
        <w:pStyle w:val="Compact"/>
      </w:pPr>
      <w:r>
        <w:t xml:space="preserve">To develop a practical framework for optimizing the strategic role of the Human Resources Manager in achieving organizational goals within Manila's unique environment.</w:t>
      </w:r>
    </w:p>
    <w:bookmarkEnd w:id="22"/>
    <w:bookmarkStart w:id="23" w:name="literature-review-key-gaps-addressed"/>
    <w:p>
      <w:pPr>
        <w:pStyle w:val="Heading2"/>
      </w:pPr>
      <w:r>
        <w:t xml:space="preserve">4. Literature Review (Key Gaps Addressed)</w:t>
      </w:r>
    </w:p>
    <w:p>
      <w:pPr>
        <w:pStyle w:val="FirstParagraph"/>
      </w:pPr>
      <w:r>
        <w:t xml:space="preserve">Existing literature on HRM often overlooks the Philippines' specificities. While studies exist on Filipino workplace culture (e.g., Reyes, 2018), and general Philippine labor laws (e.g., Tan, 2020), there is a scarcity of research focused *specifically* on the strategic actions of the Human Resources Manager in *Manila*. Much work compares HRM across countries without deep contextual analysis. This thesis bridges that gap by focusing on Manila as a microcosm of Philippine business dynamics. It will integrate insights from:</w:t>
      </w:r>
    </w:p>
    <w:p>
      <w:pPr>
        <w:numPr>
          <w:ilvl w:val="0"/>
          <w:numId w:val="1002"/>
        </w:numPr>
        <w:pStyle w:val="Compact"/>
      </w:pPr>
      <w:r>
        <w:t xml:space="preserve">Philippine-specific legal and regulatory frameworks (DOLE, PhilHealth, SSS).</w:t>
      </w:r>
    </w:p>
    <w:p>
      <w:pPr>
        <w:numPr>
          <w:ilvl w:val="0"/>
          <w:numId w:val="1002"/>
        </w:numPr>
        <w:pStyle w:val="Compact"/>
      </w:pPr>
      <w:r>
        <w:t xml:space="preserve">Studies on talent management in Southeast Asia (e.g., Lim &amp; Tan, 2022) but applied to Manila's density and market saturation.</w:t>
      </w:r>
    </w:p>
    <w:p>
      <w:pPr>
        <w:numPr>
          <w:ilvl w:val="0"/>
          <w:numId w:val="1002"/>
        </w:numPr>
        <w:pStyle w:val="Compact"/>
      </w:pPr>
      <w:r>
        <w:t xml:space="preserve">Research on digital transformation in Philippine HR (e.g., PwC Philippines HR Report 2023).</w:t>
      </w:r>
    </w:p>
    <w:bookmarkEnd w:id="23"/>
    <w:bookmarkStart w:id="24" w:name="methodology"/>
    <w:p>
      <w:pPr>
        <w:pStyle w:val="Heading2"/>
      </w:pPr>
      <w:r>
        <w:t xml:space="preserve">5. Methodology</w:t>
      </w:r>
    </w:p>
    <w:p>
      <w:pPr>
        <w:pStyle w:val="FirstParagraph"/>
      </w:pPr>
      <w:r>
        <w:t xml:space="preserve">This research will employ a mixed-methods approach:</w:t>
      </w:r>
    </w:p>
    <w:p>
      <w:pPr>
        <w:numPr>
          <w:ilvl w:val="0"/>
          <w:numId w:val="1003"/>
        </w:numPr>
        <w:pStyle w:val="Compact"/>
      </w:pPr>
      <w:r>
        <w:t xml:space="preserve">Quantitative:** A structured online survey targeting 150+ HR Managers from diverse Manila-based organizations (MNC subsidiaries, Philippine-headquartered firms, SMEs) across major sectors. Key metrics include: current HR strategy alignment with business goals, key challenges faced (rated on Likert scale), effectiveness of specific practices (e.g., remote work policies in Manila traffic context), and turnover rates.</w:t>
      </w:r>
    </w:p>
    <w:p>
      <w:pPr>
        <w:numPr>
          <w:ilvl w:val="0"/>
          <w:numId w:val="1003"/>
        </w:numPr>
        <w:pStyle w:val="Compact"/>
      </w:pPr>
      <w:r>
        <w:t xml:space="preserve">Qualitative:** In-depth interviews with 20-25 senior HR Managers (including Chief HR Officers) from prominent Manila companies (e.g., Ayala Corporation, SM Group, major BPOs like Convergys/Mindtree Manila). Focus on strategies for navigating local culture, legal compliance, talent scarcity (e.g., attracting IT graduates), and measuring HR's strategic impact within the</w:t>
      </w:r>
      <w:r>
        <w:t xml:space="preserve"> </w:t>
      </w:r>
      <w:r>
        <w:rPr>
          <w:bCs/>
          <w:b/>
        </w:rPr>
        <w:t xml:space="preserve">Philippines Manila</w:t>
      </w:r>
      <w:r>
        <w:t xml:space="preserve"> </w:t>
      </w:r>
      <w:r>
        <w:t xml:space="preserve">context.</w:t>
      </w:r>
    </w:p>
    <w:p>
      <w:pPr>
        <w:numPr>
          <w:ilvl w:val="0"/>
          <w:numId w:val="1003"/>
        </w:numPr>
        <w:pStyle w:val="Compact"/>
      </w:pPr>
      <w:r>
        <w:t xml:space="preserve">Data Analysis:** Statistical analysis of survey data using SPSS; thematic analysis of interview transcripts to identify recurring strategies and challenges specific to Manila.</w:t>
      </w:r>
    </w:p>
    <w:bookmarkEnd w:id="24"/>
    <w:bookmarkStart w:id="25" w:name="significance-of-the-study"/>
    <w:p>
      <w:pPr>
        <w:pStyle w:val="Heading2"/>
      </w:pPr>
      <w:r>
        <w:t xml:space="preserve">6. Significance of the Study</w:t>
      </w:r>
    </w:p>
    <w:p>
      <w:pPr>
        <w:pStyle w:val="FirstParagraph"/>
      </w:pPr>
      <w:r>
        <w:t xml:space="preserve">This research holds significant value for multiple stakeholders within the</w:t>
      </w:r>
      <w:r>
        <w:t xml:space="preserve"> </w:t>
      </w:r>
      <w:r>
        <w:rPr>
          <w:bCs/>
          <w:b/>
        </w:rPr>
        <w:t xml:space="preserve">Philippines Manila</w:t>
      </w:r>
      <w:r>
        <w:t xml:space="preserve"> </w:t>
      </w:r>
      <w:r>
        <w:t xml:space="preserve">business ecosystem:</w:t>
      </w:r>
    </w:p>
    <w:p>
      <w:pPr>
        <w:numPr>
          <w:ilvl w:val="0"/>
          <w:numId w:val="1004"/>
        </w:numPr>
        <w:pStyle w:val="Compact"/>
      </w:pPr>
      <w:r>
        <w:t xml:space="preserve">Human Resources Managers:** Provides actionable, context-specific strategies to enhance their strategic impact and effectiveness in one of the world's most dynamic HR environments.</w:t>
      </w:r>
    </w:p>
    <w:p>
      <w:pPr>
        <w:numPr>
          <w:ilvl w:val="0"/>
          <w:numId w:val="1004"/>
        </w:numPr>
        <w:pStyle w:val="Compact"/>
      </w:pPr>
      <w:r>
        <w:t xml:space="preserve">Organizations:** Offers evidence-based approaches to improve talent attraction/retention, reduce costly turnover (a major concern for Manila-based BPOs), and align HR with local market realities.</w:t>
      </w:r>
    </w:p>
    <w:p>
      <w:pPr>
        <w:numPr>
          <w:ilvl w:val="0"/>
          <w:numId w:val="1004"/>
        </w:numPr>
        <w:pStyle w:val="Compact"/>
      </w:pPr>
      <w:r>
        <w:t xml:space="preserve">Academia &amp; Policymakers:** Contributes original research on Philippine HRM, informing university curricula in Manila universities (e.g., Ateneo, UP) and potentially influencing future labor policy development by DOLE or the Department of Labor and Employment (DOLE) regarding talent management.</w:t>
      </w:r>
    </w:p>
    <w:p>
      <w:pPr>
        <w:numPr>
          <w:ilvl w:val="0"/>
          <w:numId w:val="1004"/>
        </w:numPr>
        <w:pStyle w:val="Compact"/>
      </w:pPr>
      <w:r>
        <w:t xml:space="preserve">Philippine Economy:** By optimizing HR practices in Manila – the nation's economic engine – this research supports sustained competitiveness, productivity growth, and job creation within the</w:t>
      </w:r>
      <w:r>
        <w:t xml:space="preserve"> </w:t>
      </w:r>
      <w:r>
        <w:rPr>
          <w:bCs/>
          <w:b/>
        </w:rPr>
        <w:t xml:space="preserve">Philippines</w:t>
      </w:r>
      <w:r>
        <w:t xml:space="preserve">.</w:t>
      </w:r>
    </w:p>
    <w:bookmarkEnd w:id="25"/>
    <w:bookmarkStart w:id="26" w:name="expected-outcomes-and-contribution"/>
    <w:p>
      <w:pPr>
        <w:pStyle w:val="Heading2"/>
      </w:pPr>
      <w:r>
        <w:t xml:space="preserve">7. Expected Outcomes and Contribution</w:t>
      </w:r>
    </w:p>
    <w:p>
      <w:pPr>
        <w:pStyle w:val="FirstParagraph"/>
      </w:pPr>
      <w:r>
        <w:t xml:space="preserve">This</w:t>
      </w:r>
      <w:r>
        <w:t xml:space="preserve"> </w:t>
      </w:r>
      <w:r>
        <w:rPr>
          <w:bCs/>
          <w:b/>
        </w:rPr>
        <w:t xml:space="preserve">Thesis Proposal</w:t>
      </w:r>
      <w:r>
        <w:t xml:space="preserve"> </w:t>
      </w:r>
      <w:r>
        <w:t xml:space="preserve">anticipates identifying key strategic imperatives for the Human Resources Manager in Manila, including:</w:t>
      </w:r>
    </w:p>
    <w:p>
      <w:pPr>
        <w:numPr>
          <w:ilvl w:val="0"/>
          <w:numId w:val="1005"/>
        </w:numPr>
        <w:pStyle w:val="Compact"/>
      </w:pPr>
      <w:r>
        <w:t xml:space="preserve">A validated framework for integrating Filipino cultural values (*kapwa*, *hiya*) into modern HR strategies without compromising effectiveness.</w:t>
      </w:r>
    </w:p>
    <w:p>
      <w:pPr>
        <w:numPr>
          <w:ilvl w:val="0"/>
          <w:numId w:val="1005"/>
        </w:numPr>
        <w:pStyle w:val="Compact"/>
      </w:pPr>
      <w:r>
        <w:t xml:space="preserve">Data-driven insights on the most critical talent challenges (e.g., specific skill shortages in Manila's tech sector) and effective mitigation tactics.</w:t>
      </w:r>
    </w:p>
    <w:p>
      <w:pPr>
        <w:numPr>
          <w:ilvl w:val="0"/>
          <w:numId w:val="1005"/>
        </w:numPr>
        <w:pStyle w:val="Compact"/>
      </w:pPr>
      <w:r>
        <w:t xml:space="preserve">Practical guidelines for leveraging technology (HRIS, AI tools) to overcome Manila-specific operational hurdles like commuting delays impacting attendance and productivity.</w:t>
      </w:r>
    </w:p>
    <w:p>
      <w:pPr>
        <w:numPr>
          <w:ilvl w:val="0"/>
          <w:numId w:val="1005"/>
        </w:numPr>
        <w:pStyle w:val="Compact"/>
      </w:pPr>
      <w:r>
        <w:t xml:space="preserve">Evidence supporting the business case for HR as a strategic partner in the</w:t>
      </w:r>
      <w:r>
        <w:t xml:space="preserve"> </w:t>
      </w:r>
      <w:r>
        <w:rPr>
          <w:bCs/>
          <w:b/>
        </w:rPr>
        <w:t xml:space="preserve">Philippines Manila</w:t>
      </w:r>
      <w:r>
        <w:t xml:space="preserve"> </w:t>
      </w:r>
      <w:r>
        <w:t xml:space="preserve">context, moving beyond traditional administrative roles.</w:t>
      </w:r>
    </w:p>
    <w:bookmarkEnd w:id="26"/>
    <w:bookmarkStart w:id="27" w:name="conclusion"/>
    <w:p>
      <w:pPr>
        <w:pStyle w:val="Heading2"/>
      </w:pPr>
      <w:r>
        <w:t xml:space="preserve">8. Conclusion</w:t>
      </w:r>
    </w:p>
    <w:p>
      <w:pPr>
        <w:pStyle w:val="FirstParagraph"/>
      </w:pPr>
      <w:r>
        <w:t xml:space="preserve">The role of the Human Resources Manager in Manila is pivotal to navigating the city's unique convergence of global business pressures and distinct Filipino cultural realities. This research directly addresses the critical need for locally relevant, strategically focused HRM practices within the heart of Philippine commerce. By centering the experiences and strategies of HR professionals operating specifically in</w:t>
      </w:r>
      <w:r>
        <w:t xml:space="preserve"> </w:t>
      </w:r>
      <w:r>
        <w:rPr>
          <w:bCs/>
          <w:b/>
        </w:rPr>
        <w:t xml:space="preserve">Philippines Manila</w:t>
      </w:r>
      <w:r>
        <w:t xml:space="preserve">, this study will produce actionable knowledge to empower Human Resources Managers, strengthen organizations, and ultimately contribute to a more resilient and competitive national economy. The findings will be disseminated through academic journals focused on Asian HRM, industry conferences in Manila (e.g., PHILHRD events), and practical guides for HR practitioners across the Philippine business landscape.</w:t>
      </w:r>
    </w:p>
    <w:bookmarkEnd w:id="27"/>
    <w:bookmarkStart w:id="28" w:name="references-illustrative"/>
    <w:p>
      <w:pPr>
        <w:pStyle w:val="Heading2"/>
      </w:pPr>
      <w:r>
        <w:t xml:space="preserve">9. References (Illustrative)</w:t>
      </w:r>
    </w:p>
    <w:p>
      <w:pPr>
        <w:pStyle w:val="FirstParagraph"/>
      </w:pPr>
      <w:r>
        <w:t xml:space="preserve">Tan, R. B. (2020). *Labor Laws in the Philippines: A Practical Guide*. LexisNexis.</w:t>
      </w:r>
    </w:p>
    <w:p>
      <w:pPr>
        <w:pStyle w:val="BodyText"/>
      </w:pPr>
      <w:r>
        <w:t xml:space="preserve">PwC Philippines. (2023). *HR Trends 2023: Building Resilience in the Philippine Workplace*.</w:t>
      </w:r>
    </w:p>
    <w:p>
      <w:pPr>
        <w:pStyle w:val="BodyText"/>
      </w:pPr>
      <w:r>
        <w:t xml:space="preserve">Reyes, M. C. (2018). Filipino Work Values and Organizational Behavior: A Review. *Philippine Management Review*, 45(1), 78-95.</w:t>
      </w:r>
    </w:p>
    <w:p>
      <w:pPr>
        <w:pStyle w:val="BodyText"/>
      </w:pPr>
      <w:r>
        <w:t xml:space="preserve">Lim, J., &amp; Tan, A. (2022). Talent Management Strategies in Southeast Asia: The Case of the Philippines. *Asia Pacific Journal of Human Resources*, 60(3), 410-428.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Manila, Philippines</dc:title>
  <dc:creator/>
  <dc:language>en</dc:language>
  <cp:keywords/>
  <dcterms:created xsi:type="dcterms:W3CDTF">2026-07-14T23:25:56Z</dcterms:created>
  <dcterms:modified xsi:type="dcterms:W3CDTF">2026-07-14T23:25:56Z</dcterms:modified>
</cp:coreProperties>
</file>

<file path=docProps/custom.xml><?xml version="1.0" encoding="utf-8"?>
<Properties xmlns="http://schemas.openxmlformats.org/officeDocument/2006/custom-properties" xmlns:vt="http://schemas.openxmlformats.org/officeDocument/2006/docPropsVTypes"/>
</file>