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Qatar</w:t>
      </w:r>
      <w:r>
        <w:t xml:space="preserve"> </w:t>
      </w:r>
      <w:r>
        <w:t xml:space="preserve">Doha's</w:t>
      </w:r>
      <w:r>
        <w:t xml:space="preserve"> </w:t>
      </w:r>
      <w:r>
        <w:t xml:space="preserve">Dynamic</w:t>
      </w:r>
      <w:r>
        <w:t xml:space="preserve"> </w:t>
      </w:r>
      <w:r>
        <w:t xml:space="preserve">Workforce</w:t>
      </w:r>
      <w:r>
        <w:t xml:space="preserve"> </w:t>
      </w:r>
      <w:r>
        <w:t xml:space="preserve">Landscape</w:t>
      </w:r>
    </w:p>
    <w:bookmarkStart w:id="28" w:name="X32d055c689b7e56169b345c47162e686fa12490"/>
    <w:p>
      <w:pPr>
        <w:pStyle w:val="Heading1"/>
      </w:pPr>
      <w:r>
        <w:t xml:space="preserve">Thesis Proposal: The Evolving Role of the Human Resources Manager in Qatar Doha's Dynamic Workforce Landscape</w:t>
      </w:r>
    </w:p>
    <w:bookmarkStart w:id="20" w:name="introduction-and-background"/>
    <w:p>
      <w:pPr>
        <w:pStyle w:val="Heading2"/>
      </w:pPr>
      <w:r>
        <w:t xml:space="preserve">1. Introduction and Background</w:t>
      </w:r>
    </w:p>
    <w:p>
      <w:pPr>
        <w:pStyle w:val="FirstParagraph"/>
      </w:pPr>
      <w:r>
        <w:t xml:space="preserve">The State of Qatar, particularly its capital city Doha, stands at a pivotal juncture in its economic and social development trajectory. Under the visionary framework of</w:t>
      </w:r>
      <w:r>
        <w:t xml:space="preserve"> </w:t>
      </w:r>
      <w:r>
        <w:rPr>
          <w:iCs/>
          <w:i/>
        </w:rPr>
        <w:t xml:space="preserve">Qatar National Vision 2030</w:t>
      </w:r>
      <w:r>
        <w:t xml:space="preserve">, the nation is rapidly transitioning from an oil-dependent economy to a diversified knowledge-based society. This transformation places immense strategic importance on human capital as Qatar's most critical resource. The Human Resources Manager in Doha is no longer merely an administrative functionary but a central strategic partner driving organizational success within this unique national context. As Qatar intensifies its focus on</w:t>
      </w:r>
      <w:r>
        <w:t xml:space="preserve"> </w:t>
      </w:r>
      <w:r>
        <w:rPr>
          <w:iCs/>
          <w:i/>
        </w:rPr>
        <w:t xml:space="preserve">Qatarization</w:t>
      </w:r>
      <w:r>
        <w:t xml:space="preserve"> </w:t>
      </w:r>
      <w:r>
        <w:t xml:space="preserve">(increasing the participation of Qatari nationals in the private sector workforce), navigating complex labor laws, managing a highly diverse expatriate workforce, and fostering inclusive workplace cultures, the role of the Human Resources Manager demands sophisticated adaptation. This Thesis Proposal outlines a research study dedicated to understanding and defining this critical role within Doha's evolving business environment.</w:t>
      </w:r>
    </w:p>
    <w:bookmarkEnd w:id="20"/>
    <w:bookmarkStart w:id="21" w:name="problem-statement"/>
    <w:p>
      <w:pPr>
        <w:pStyle w:val="Heading2"/>
      </w:pPr>
      <w:r>
        <w:t xml:space="preserve">2. Problem Statement</w:t>
      </w:r>
    </w:p>
    <w:p>
      <w:pPr>
        <w:pStyle w:val="FirstParagraph"/>
      </w:pPr>
      <w:r>
        <w:t xml:space="preserve">Despite significant investment in workforce development, Qatar faces persistent challenges in talent acquisition, retention, and development that directly impact organizational performance. Key issues include:</w:t>
      </w:r>
    </w:p>
    <w:p>
      <w:pPr>
        <w:numPr>
          <w:ilvl w:val="0"/>
          <w:numId w:val="1001"/>
        </w:numPr>
        <w:pStyle w:val="Compact"/>
      </w:pPr>
      <w:r>
        <w:t xml:space="preserve">The urgent need to accelerate the integration of Qatari nationals into skilled and leadership roles (targeting 60% nationalization by 2030), requiring HR Managers to design effective talent pipelines.</w:t>
      </w:r>
    </w:p>
    <w:p>
      <w:pPr>
        <w:numPr>
          <w:ilvl w:val="0"/>
          <w:numId w:val="1001"/>
        </w:numPr>
        <w:pStyle w:val="Compact"/>
      </w:pPr>
      <w:r>
        <w:t xml:space="preserve">High turnover rates, particularly in sectors like construction, hospitality, and retail, often linked to cultural mismatches, inadequate career development pathways for expatriates, and housing/quality-of-life concerns.</w:t>
      </w:r>
    </w:p>
    <w:p>
      <w:pPr>
        <w:numPr>
          <w:ilvl w:val="0"/>
          <w:numId w:val="1001"/>
        </w:numPr>
        <w:pStyle w:val="Compact"/>
      </w:pPr>
      <w:r>
        <w:t xml:space="preserve">The implementation of recent labor law reforms (e.g., the 2021 amendments), which impact visa sponsorship (kafala system changes), wage protection systems, and employee rights, placing new responsibilities on the HR Manager.</w:t>
      </w:r>
    </w:p>
    <w:p>
      <w:pPr>
        <w:numPr>
          <w:ilvl w:val="0"/>
          <w:numId w:val="1001"/>
        </w:numPr>
        <w:pStyle w:val="Compact"/>
      </w:pPr>
      <w:r>
        <w:t xml:space="preserve">Managing a workforce comprising over 90% expatriates from diverse cultural and religious backgrounds while respecting Qatari Islamic values and societal norms requires advanced cross-cultural competence from the HR Manager.</w:t>
      </w:r>
    </w:p>
    <w:p>
      <w:pPr>
        <w:pStyle w:val="FirstParagraph"/>
      </w:pPr>
      <w:r>
        <w:t xml:space="preserve">Current academic literature often lacks context-specific insights applicable to Doha's unique socio-economic and regulatory environment. There is a critical gap in understanding how the Human Resources Manager in Qatar Doha actively navigates these complexities to build resilient, inclusive, and high-performing organizations aligned with national goals. This research directly addresses this gap.</w:t>
      </w:r>
    </w:p>
    <w:bookmarkEnd w:id="21"/>
    <w:bookmarkStart w:id="22" w:name="research-aim-and-objectives"/>
    <w:p>
      <w:pPr>
        <w:pStyle w:val="Heading2"/>
      </w:pPr>
      <w:r>
        <w:t xml:space="preserve">3. Research Aim and Objectives</w:t>
      </w:r>
    </w:p>
    <w:p>
      <w:pPr>
        <w:pStyle w:val="FirstParagraph"/>
      </w:pPr>
      <w:r>
        <w:t xml:space="preserve">The overarching aim of this thesis is to critically analyze the strategic responsibilities, challenges, and evolving competencies required of the Human Resources Manager within organizations operating in Doha, Qatar, with a specific focus on facilitating nationalization efforts and navigating post-labor reform dynamics.</w:t>
      </w:r>
    </w:p>
    <w:p>
      <w:pPr>
        <w:pStyle w:val="BodyText"/>
      </w:pPr>
      <w:r>
        <w:t xml:space="preserve">Specific objectives include:</w:t>
      </w:r>
    </w:p>
    <w:p>
      <w:pPr>
        <w:numPr>
          <w:ilvl w:val="0"/>
          <w:numId w:val="1002"/>
        </w:numPr>
        <w:pStyle w:val="Compact"/>
      </w:pPr>
      <w:r>
        <w:t xml:space="preserve">To identify and map the key strategic responsibilities of the Human Resources Manager in Doha across sectors (e.g., energy, finance, education, construction) post-</w:t>
      </w:r>
      <w:r>
        <w:rPr>
          <w:iCs/>
          <w:i/>
        </w:rPr>
        <w:t xml:space="preserve">Qatar National Vision 2030</w:t>
      </w:r>
      <w:r>
        <w:t xml:space="preserve">.</w:t>
      </w:r>
    </w:p>
    <w:p>
      <w:pPr>
        <w:numPr>
          <w:ilvl w:val="0"/>
          <w:numId w:val="1002"/>
        </w:numPr>
        <w:pStyle w:val="Compact"/>
      </w:pPr>
      <w:r>
        <w:t xml:space="preserve">To assess the primary challenges faced by HR Managers in achieving effective Qatarization and managing a diverse expatriate workforce.</w:t>
      </w:r>
    </w:p>
    <w:p>
      <w:pPr>
        <w:numPr>
          <w:ilvl w:val="0"/>
          <w:numId w:val="1002"/>
        </w:numPr>
        <w:pStyle w:val="Compact"/>
      </w:pPr>
      <w:r>
        <w:t xml:space="preserve">To evaluate the impact of recent labor law reforms on HR Manager practices, particularly concerning recruitment, retention, compliance, and employee relations.</w:t>
      </w:r>
    </w:p>
    <w:p>
      <w:pPr>
        <w:numPr>
          <w:ilvl w:val="0"/>
          <w:numId w:val="1002"/>
        </w:numPr>
        <w:pStyle w:val="Compact"/>
      </w:pPr>
      <w:r>
        <w:t xml:space="preserve">To investigate the critical competencies (e.g., cultural intelligence, strategic planning, change management) increasingly demanded of the Human Resources Manager in Doha's context.</w:t>
      </w:r>
    </w:p>
    <w:p>
      <w:pPr>
        <w:numPr>
          <w:ilvl w:val="0"/>
          <w:numId w:val="1002"/>
        </w:numPr>
        <w:pStyle w:val="Compact"/>
      </w:pPr>
      <w:r>
        <w:t xml:space="preserve">To develop evidence-based recommendations for enhancing HR Manager effectiveness and supporting Qatar's national workforce development goals.</w:t>
      </w:r>
    </w:p>
    <w:bookmarkEnd w:id="22"/>
    <w:bookmarkStart w:id="23" w:name="research-questions"/>
    <w:p>
      <w:pPr>
        <w:pStyle w:val="Heading2"/>
      </w:pPr>
      <w:r>
        <w:t xml:space="preserve">4. Research Questions</w:t>
      </w:r>
    </w:p>
    <w:p>
      <w:pPr>
        <w:pStyle w:val="FirstParagraph"/>
      </w:pPr>
      <w:r>
        <w:t xml:space="preserve">This study will be guided by the following central research questions:</w:t>
      </w:r>
    </w:p>
    <w:p>
      <w:pPr>
        <w:numPr>
          <w:ilvl w:val="0"/>
          <w:numId w:val="1003"/>
        </w:numPr>
        <w:pStyle w:val="Compact"/>
      </w:pPr>
      <w:r>
        <w:t xml:space="preserve">How do Human Resources Managers in Doha currently conceptualize and execute their strategic role, particularly concerning Qatarization targets and workforce diversification?</w:t>
      </w:r>
    </w:p>
    <w:p>
      <w:pPr>
        <w:numPr>
          <w:ilvl w:val="0"/>
          <w:numId w:val="1003"/>
        </w:numPr>
        <w:pStyle w:val="Compact"/>
      </w:pPr>
      <w:r>
        <w:t xml:space="preserve">What are the most significant operational, cultural, and regulatory barriers hindering the Human Resources Manager from achieving sustainable talent management outcomes in Doha?</w:t>
      </w:r>
    </w:p>
    <w:p>
      <w:pPr>
        <w:numPr>
          <w:ilvl w:val="0"/>
          <w:numId w:val="1003"/>
        </w:numPr>
        <w:pStyle w:val="Compact"/>
      </w:pPr>
      <w:r>
        <w:t xml:space="preserve">To what extent have recent labor law reforms fundamentally altered the daily responsibilities and strategic priorities of the HR Manager in Qatar's corporate environment?</w:t>
      </w:r>
    </w:p>
    <w:p>
      <w:pPr>
        <w:numPr>
          <w:ilvl w:val="0"/>
          <w:numId w:val="1003"/>
        </w:numPr>
        <w:pStyle w:val="Compact"/>
      </w:pPr>
      <w:r>
        <w:t xml:space="preserve">What specific competencies and support systems are most critical for the success of a Human Resources Manager operating effectively within Doha's unique business ecosystem?</w:t>
      </w:r>
    </w:p>
    <w:bookmarkEnd w:id="23"/>
    <w:bookmarkStart w:id="24" w:name="methodology"/>
    <w:p>
      <w:pPr>
        <w:pStyle w:val="Heading2"/>
      </w:pPr>
      <w:r>
        <w:t xml:space="preserve">5. Methodology</w:t>
      </w:r>
    </w:p>
    <w:p>
      <w:pPr>
        <w:pStyle w:val="FirstParagraph"/>
      </w:pPr>
      <w:r>
        <w:t xml:space="preserve">This research will employ a mixed-methods approach to ensure comprehensive and contextually grounded findings:</w:t>
      </w:r>
    </w:p>
    <w:p>
      <w:pPr>
        <w:numPr>
          <w:ilvl w:val="0"/>
          <w:numId w:val="1004"/>
        </w:numPr>
        <w:pStyle w:val="Compact"/>
      </w:pPr>
      <w:r>
        <w:rPr>
          <w:bCs/>
          <w:b/>
        </w:rPr>
        <w:t xml:space="preserve">Qualitative Component:</w:t>
      </w:r>
      <w:r>
        <w:t xml:space="preserve"> </w:t>
      </w:r>
      <w:r>
        <w:t xml:space="preserve">Semi-structured interviews with 15-20 senior Human Resources Managers (including Heads of HR and HR Directors) from diverse organizations across key Doha-based sectors (e.g., Qatar Airways, QNB, Education City institutions, major construction firms). This will explore lived experiences, strategic challenges, and evolving role perceptions.</w:t>
      </w:r>
    </w:p>
    <w:p>
      <w:pPr>
        <w:numPr>
          <w:ilvl w:val="0"/>
          <w:numId w:val="1004"/>
        </w:numPr>
        <w:pStyle w:val="Compact"/>
      </w:pPr>
      <w:r>
        <w:rPr>
          <w:bCs/>
          <w:b/>
        </w:rPr>
        <w:t xml:space="preserve">Quantitative Component:</w:t>
      </w:r>
      <w:r>
        <w:t xml:space="preserve"> </w:t>
      </w:r>
      <w:r>
        <w:t xml:space="preserve">A structured survey distributed to 100+ HR professionals in Doha to quantify challenges (e.g., turnover rates linked to HR practices), assess competency needs, and measure the perceived impact of labor reforms on core HR functions.</w:t>
      </w:r>
    </w:p>
    <w:p>
      <w:pPr>
        <w:numPr>
          <w:ilvl w:val="0"/>
          <w:numId w:val="1004"/>
        </w:numPr>
        <w:pStyle w:val="Compact"/>
      </w:pPr>
      <w:r>
        <w:rPr>
          <w:bCs/>
          <w:b/>
        </w:rPr>
        <w:t xml:space="preserve">Document Analysis:</w:t>
      </w:r>
      <w:r>
        <w:t xml:space="preserve"> </w:t>
      </w:r>
      <w:r>
        <w:t xml:space="preserve">Review of key national policies (</w:t>
      </w:r>
      <w:r>
        <w:rPr>
          <w:iCs/>
          <w:i/>
        </w:rPr>
        <w:t xml:space="preserve">QNV 2030</w:t>
      </w:r>
      <w:r>
        <w:t xml:space="preserve">, National Labor Law amendments), organizational HR strategies, and industry reports (e.g., Qatar Chamber, Ministry of Labour) to contextualize findings within Qatar's strategic framework.</w:t>
      </w:r>
    </w:p>
    <w:p>
      <w:pPr>
        <w:pStyle w:val="FirstParagraph"/>
      </w:pPr>
      <w:r>
        <w:t xml:space="preserve">Data collection will be conducted ethically in Doha over a 6-month period. Analysis will utilize thematic analysis for qualitative data and descriptive/ inferential statistics for quantitative data, triangulating results for robust conclusions.</w:t>
      </w:r>
    </w:p>
    <w:bookmarkEnd w:id="24"/>
    <w:bookmarkStart w:id="25" w:name="significance-and-expected-contribution"/>
    <w:p>
      <w:pPr>
        <w:pStyle w:val="Heading2"/>
      </w:pPr>
      <w:r>
        <w:t xml:space="preserve">6. Significance and Expected Contribution</w:t>
      </w:r>
    </w:p>
    <w:p>
      <w:pPr>
        <w:pStyle w:val="FirstParagraph"/>
      </w:pPr>
      <w:r>
        <w:t xml:space="preserve">This research holds significant theoretical and practical value:</w:t>
      </w:r>
    </w:p>
    <w:p>
      <w:pPr>
        <w:numPr>
          <w:ilvl w:val="0"/>
          <w:numId w:val="1005"/>
        </w:numPr>
        <w:pStyle w:val="Compact"/>
      </w:pPr>
      <w:r>
        <w:rPr>
          <w:bCs/>
          <w:b/>
        </w:rPr>
        <w:t xml:space="preserve">Theoretical:</w:t>
      </w:r>
      <w:r>
        <w:t xml:space="preserve"> </w:t>
      </w:r>
      <w:r>
        <w:t xml:space="preserve">It will contribute to the emerging body of knowledge on HRM in rapidly developing Gulf economies, challenging Western-centric models and enriching international HR theory with a Qatari Doha perspective.</w:t>
      </w:r>
    </w:p>
    <w:p>
      <w:pPr>
        <w:numPr>
          <w:ilvl w:val="0"/>
          <w:numId w:val="1005"/>
        </w:numPr>
        <w:pStyle w:val="Compact"/>
      </w:pPr>
      <w:r>
        <w:rPr>
          <w:bCs/>
          <w:b/>
        </w:rPr>
        <w:t xml:space="preserve">Practical (Organizational):</w:t>
      </w:r>
      <w:r>
        <w:t xml:space="preserve"> </w:t>
      </w:r>
      <w:r>
        <w:t xml:space="preserve">Provides actionable insights for organizations in Doha to optimize their HR strategies, improve talent management effectiveness, enhance compliance, and better support Qatarization goals through the strategic actions of their Human Resources Manager.</w:t>
      </w:r>
    </w:p>
    <w:p>
      <w:pPr>
        <w:numPr>
          <w:ilvl w:val="0"/>
          <w:numId w:val="1005"/>
        </w:numPr>
        <w:pStyle w:val="Compact"/>
      </w:pPr>
      <w:r>
        <w:rPr>
          <w:bCs/>
          <w:b/>
        </w:rPr>
        <w:t xml:space="preserve">Practical (National Policy):</w:t>
      </w:r>
      <w:r>
        <w:t xml:space="preserve"> </w:t>
      </w:r>
      <w:r>
        <w:t xml:space="preserve">Findings will inform the Ministry of Labour and other national bodies on the real-world challenges faced by HR Managers, potentially guiding future policy refinements to support sustainable workforce development.</w:t>
      </w:r>
    </w:p>
    <w:p>
      <w:pPr>
        <w:numPr>
          <w:ilvl w:val="0"/>
          <w:numId w:val="1005"/>
        </w:numPr>
        <w:pStyle w:val="Compact"/>
      </w:pPr>
      <w:r>
        <w:rPr>
          <w:bCs/>
          <w:b/>
        </w:rPr>
        <w:t xml:space="preserve">Professional Development:</w:t>
      </w:r>
      <w:r>
        <w:t xml:space="preserve"> </w:t>
      </w:r>
      <w:r>
        <w:t xml:space="preserve">Identifies critical competency gaps for HR professionals in Qatar, supporting the development of targeted training programs (e.g., by Qatari Institute for Administrative Training) to equip the Human Resources Manager with necessary skills.</w:t>
      </w:r>
    </w:p>
    <w:bookmarkEnd w:id="25"/>
    <w:bookmarkStart w:id="26" w:name="conclusion"/>
    <w:p>
      <w:pPr>
        <w:pStyle w:val="Heading2"/>
      </w:pPr>
      <w:r>
        <w:t xml:space="preserve">7. Conclusion</w:t>
      </w:r>
    </w:p>
    <w:p>
      <w:pPr>
        <w:pStyle w:val="FirstParagraph"/>
      </w:pPr>
      <w:r>
        <w:t xml:space="preserve">The role of the Human Resources Manager in Doha is undergoing a profound transformation, driven by national strategic imperatives, regulatory evolution, and workforce dynamism. Successfully navigating this complex landscape is not optional; it is fundamental to Qatar's continued prosperity under Vision 2030. This Thesis Proposal outlines a vital research agenda focused squarely on understanding the nuanced realities faced by HR Managers within the heart of Qatar's development – Doha. By moving beyond generic HR theory to capture the specific demands, challenges, and opportunities unique to this environment, this study will provide essential evidence to empower Human Resources Managers as strategic leaders and accelerate Qatar's journey towards a skilled, diverse, and nationally empowered workforce. The insights generated will be directly applicable for organizations striving for excellence in Doha's competitive business ecosystem.</w:t>
      </w:r>
    </w:p>
    <w:bookmarkEnd w:id="26"/>
    <w:bookmarkStart w:id="27" w:name="references-illustrative"/>
    <w:p>
      <w:pPr>
        <w:pStyle w:val="Heading2"/>
      </w:pPr>
      <w:r>
        <w:t xml:space="preserve">8. References (Illustrative)</w:t>
      </w:r>
    </w:p>
    <w:p>
      <w:pPr>
        <w:pStyle w:val="FirstParagraph"/>
      </w:pPr>
      <w:r>
        <w:t xml:space="preserve">(Note: Full academic references would be included in the actual thesis document)</w:t>
      </w:r>
    </w:p>
    <w:p>
      <w:pPr>
        <w:numPr>
          <w:ilvl w:val="0"/>
          <w:numId w:val="1006"/>
        </w:numPr>
        <w:pStyle w:val="Compact"/>
      </w:pPr>
      <w:r>
        <w:t xml:space="preserve">Qatar National Vision 2030. (2008). Government of Qatar.</w:t>
      </w:r>
    </w:p>
    <w:p>
      <w:pPr>
        <w:numPr>
          <w:ilvl w:val="0"/>
          <w:numId w:val="1006"/>
        </w:numPr>
        <w:pStyle w:val="Compact"/>
      </w:pPr>
      <w:r>
        <w:t xml:space="preserve">Ministry of Labour, State of Qatar. (2021). Labor Law Amendment Decree No. 18.</w:t>
      </w:r>
    </w:p>
    <w:p>
      <w:pPr>
        <w:numPr>
          <w:ilvl w:val="0"/>
          <w:numId w:val="1006"/>
        </w:numPr>
        <w:pStyle w:val="Compact"/>
      </w:pPr>
      <w:r>
        <w:t xml:space="preserve">Riaz, S., &amp; Hameed, A. (2023). Nationalization Strategies in the Gulf: The Case of Qatar. *International Journal of Human Resource Management*.</w:t>
      </w:r>
    </w:p>
    <w:p>
      <w:pPr>
        <w:numPr>
          <w:ilvl w:val="0"/>
          <w:numId w:val="1006"/>
        </w:numPr>
        <w:pStyle w:val="Compact"/>
      </w:pPr>
      <w:r>
        <w:t xml:space="preserve">Al-Mahmoud, S., &amp; Al-Harthi, M. (2022). HRM Practices and Employee Retention in Doha's Construction Sector. *Journal of Middle East Business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6">
    <w:nsid w:val="A99206"/>
    <w:multiLevelType w:val="multilevel"/>
    <w:lvl w:ilvl="0">
      <w:start w:val="6"/>
      <w:numFmt w:val="decimal"/>
      <w:lvlText w:val="%1."/>
      <w:lvlJc w:val="left"/>
      <w:pPr>
        <w:ind w:left="720" w:hanging="480"/>
      </w:pPr>
    </w:lvl>
    <w:lvl w:ilvl="1">
      <w:start w:val="6"/>
      <w:numFmt w:val="lowerLetter"/>
      <w:lvlText w:val="%2."/>
      <w:lvlJc w:val="left"/>
      <w:pPr>
        <w:ind w:left="1440" w:hanging="480"/>
      </w:pPr>
    </w:lvl>
    <w:lvl w:ilvl="2">
      <w:start w:val="6"/>
      <w:numFmt w:val="lowerRoman"/>
      <w:lvlText w:val="%3."/>
      <w:lvlJc w:val="left"/>
      <w:pPr>
        <w:ind w:left="2160" w:hanging="480"/>
      </w:pPr>
    </w:lvl>
    <w:lvl w:ilvl="3">
      <w:start w:val="6"/>
      <w:numFmt w:val="decimal"/>
      <w:lvlText w:val="%4."/>
      <w:lvlJc w:val="left"/>
      <w:pPr>
        <w:ind w:left="2880" w:hanging="480"/>
      </w:pPr>
    </w:lvl>
    <w:lvl w:ilvl="4">
      <w:start w:val="6"/>
      <w:numFmt w:val="lowerLetter"/>
      <w:lvlText w:val="%5."/>
      <w:lvlJc w:val="left"/>
      <w:pPr>
        <w:ind w:left="3600" w:hanging="480"/>
      </w:pPr>
    </w:lvl>
    <w:lvl w:ilvl="5">
      <w:start w:val="6"/>
      <w:numFmt w:val="lowerRoman"/>
      <w:lvlText w:val="%6."/>
      <w:lvlJc w:val="left"/>
      <w:pPr>
        <w:ind w:left="4320" w:hanging="480"/>
      </w:pPr>
    </w:lvl>
    <w:lvl w:ilvl="6">
      <w:start w:val="6"/>
      <w:numFmt w:val="decimal"/>
      <w:lvlText w:val="%7."/>
      <w:lvlJc w:val="left"/>
      <w:pPr>
        <w:ind w:left="5040" w:hanging="480"/>
      </w:pPr>
    </w:lvl>
    <w:lvl w:ilvl="7">
      <w:start w:val="6"/>
      <w:numFmt w:val="lowerLetter"/>
      <w:lvlText w:val="%8."/>
      <w:lvlJc w:val="left"/>
      <w:pPr>
        <w:ind w:left="5760" w:hanging="480"/>
      </w:pPr>
    </w:lvl>
    <w:lvl w:ilvl="8">
      <w:start w:val="6"/>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Qatar Doha's Dynamic Workforce Landscape</dc:title>
  <dc:creator/>
  <dc:language>en</dc:language>
  <cp:keywords/>
  <dcterms:created xsi:type="dcterms:W3CDTF">2026-07-13T15:06:40Z</dcterms:created>
  <dcterms:modified xsi:type="dcterms:W3CDTF">2026-07-13T15:06:40Z</dcterms:modified>
</cp:coreProperties>
</file>

<file path=docProps/custom.xml><?xml version="1.0" encoding="utf-8"?>
<Properties xmlns="http://schemas.openxmlformats.org/officeDocument/2006/custom-properties" xmlns:vt="http://schemas.openxmlformats.org/officeDocument/2006/docPropsVTypes"/>
</file>