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Senegal</w:t>
      </w:r>
      <w:r>
        <w:t xml:space="preserve"> </w:t>
      </w:r>
      <w:r>
        <w:t xml:space="preserve">Dakar's</w:t>
      </w:r>
      <w:r>
        <w:t xml:space="preserve"> </w:t>
      </w:r>
      <w:r>
        <w:t xml:space="preserve">Dynamic</w:t>
      </w:r>
      <w:r>
        <w:t xml:space="preserve"> </w:t>
      </w:r>
      <w:r>
        <w:t xml:space="preserve">Business</w:t>
      </w:r>
      <w:r>
        <w:t xml:space="preserve"> </w:t>
      </w:r>
      <w:r>
        <w:t xml:space="preserve">Landscape</w:t>
      </w:r>
    </w:p>
    <w:bookmarkStart w:id="29" w:name="Xcce868a724bd394bc4ef169d7ab60c47b4dcdc3"/>
    <w:p>
      <w:pPr>
        <w:pStyle w:val="Heading1"/>
      </w:pPr>
      <w:r>
        <w:t xml:space="preserve">Thesis Proposal: Strategic Evolution of the Human Resources Manager Role in Senegal Dakar's Dynamic Business Landscape</w:t>
      </w:r>
    </w:p>
    <w:bookmarkStart w:id="20" w:name="introduction-and-research-context"/>
    <w:p>
      <w:pPr>
        <w:pStyle w:val="Heading2"/>
      </w:pPr>
      <w:r>
        <w:t xml:space="preserve">1. Introduction and Research Context</w:t>
      </w:r>
    </w:p>
    <w:p>
      <w:pPr>
        <w:pStyle w:val="FirstParagraph"/>
      </w:pPr>
      <w:r>
        <w:t xml:space="preserve">The role of the Human Resources Manager is undergoing profound transformation across Africa, with Senegal Dakar emerging as a pivotal economic hub for West Africa. As the capital city and largest urban center of Senegal, Dakar serves as a critical nexus for multinational corporations, local enterprises, and international NGOs. This rapid economic diversification—spanning telecommunications (e.g., Orange Senegal), renewable energy projects, fintech startups (like Mambas), and tourism—demands a reimagined Human Resources Manager function. Traditional administrative HR roles are insufficient; modern Dakar-based Human Resources Managers must navigate complex socio-cultural dynamics, evolving labor legislation (notably the 2015 Labor Code reforms), and the urgent need for talent retention in a competitive regional market. This thesis proposes to investigate how the strategic responsibilities of the Human Resources Manager are adapting within Senegal Dakar’s unique business ecosystem to drive sustainable organizational performance.</w:t>
      </w:r>
    </w:p>
    <w:bookmarkEnd w:id="20"/>
    <w:bookmarkStart w:id="21" w:name="problem-statement"/>
    <w:p>
      <w:pPr>
        <w:pStyle w:val="Heading2"/>
      </w:pPr>
      <w:r>
        <w:t xml:space="preserve">2. Problem Statement</w:t>
      </w:r>
    </w:p>
    <w:p>
      <w:pPr>
        <w:pStyle w:val="FirstParagraph"/>
      </w:pPr>
      <w:r>
        <w:t xml:space="preserve">Despite Dakar’s economic growth, organizations face critical HR challenges: high turnover in key sectors (notably IT and finance), skills gaps in emerging industries, and misalignment between traditional HR practices and the needs of a younger, digitally-native workforce. Many Human Resources Managers in Dakar still operate primarily as compliance officers rather than strategic business partners. This gap is exacerbated by limited localized research on HR leadership within Senegal’s specific context—where cultural values like *Teranga* (hospitality), extended family networks (*Foncier*), and a strong preference for French administrative frameworks intersect with global business trends. Without a nuanced understanding of how the Human Resources Manager role must evolve, Dakar-based organizations risk diminished competitiveness, poor talent engagement, and failure to leverage Senegal’s demographic dividend.</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strategic competencies required of a Human Resources Manager in Senegal Dakar across key industries (telecom, finance, renewable energy).</w:t>
      </w:r>
    </w:p>
    <w:p>
      <w:pPr>
        <w:numPr>
          <w:ilvl w:val="0"/>
          <w:numId w:val="1001"/>
        </w:numPr>
        <w:pStyle w:val="Compact"/>
      </w:pPr>
      <w:r>
        <w:t xml:space="preserve">To identify specific challenges faced by Human Resources Managers in talent acquisition, retention, and cultural integration within Dakar's multilingual (French/Wolof)/multicultural workforce.</w:t>
      </w:r>
    </w:p>
    <w:p>
      <w:pPr>
        <w:numPr>
          <w:ilvl w:val="0"/>
          <w:numId w:val="1001"/>
        </w:numPr>
        <w:pStyle w:val="Compact"/>
      </w:pPr>
      <w:r>
        <w:t xml:space="preserve">To assess the impact of Senegalese labor law reforms (2015 Labor Code, 2021 amendments on gender equality) on HR Manager responsibilities.</w:t>
      </w:r>
    </w:p>
    <w:p>
      <w:pPr>
        <w:numPr>
          <w:ilvl w:val="0"/>
          <w:numId w:val="1001"/>
        </w:numPr>
        <w:pStyle w:val="Compact"/>
      </w:pPr>
      <w:r>
        <w:t xml:space="preserve">To develop a context-specific competency framework for the Human Resources Manager role tailored to Dakar’s business environment and cultural nuances.</w:t>
      </w:r>
    </w:p>
    <w:bookmarkEnd w:id="22"/>
    <w:bookmarkStart w:id="23" w:name="literature-review-gaps-and-focus"/>
    <w:p>
      <w:pPr>
        <w:pStyle w:val="Heading2"/>
      </w:pPr>
      <w:r>
        <w:t xml:space="preserve">4. Literature Review (Gaps and Focus)</w:t>
      </w:r>
    </w:p>
    <w:p>
      <w:pPr>
        <w:pStyle w:val="FirstParagraph"/>
      </w:pPr>
      <w:r>
        <w:t xml:space="preserve">Existing literature on African HRM often generalizes across continents, neglecting Senegal’s distinct position as a Francophone nation with a unique blend of Islamic culture, colonial legacy, and rapid modernization. Studies by Diouf (2019) on labor relations in Dakar highlight the importance of *relationship-centric* management but offer little on strategic HRM evolution. Meanwhile, global models (e.g., CIPD frameworks) lack adaptation for Senegal’s regulatory environment and social fabric. This research directly addresses this gap by centering the Human Resources Manager within Dakar’s specific socio-economic context—examining how they navigate *both* local realities (e.g., labor union influence in the port sector) and global pressures (e.g., digital HR tools adoption in startups).</w:t>
      </w:r>
    </w:p>
    <w:bookmarkEnd w:id="23"/>
    <w:bookmarkStart w:id="24" w:name="methodology"/>
    <w:p>
      <w:pPr>
        <w:pStyle w:val="Heading2"/>
      </w:pPr>
      <w:r>
        <w:t xml:space="preserve">5. Methodology</w:t>
      </w:r>
    </w:p>
    <w:p>
      <w:pPr>
        <w:pStyle w:val="FirstParagraph"/>
      </w:pPr>
      <w:r>
        <w:t xml:space="preserve">This mixed-methods study will employ a sequential design focused on Senegal Dakar:</w:t>
      </w:r>
    </w:p>
    <w:p>
      <w:pPr>
        <w:numPr>
          <w:ilvl w:val="0"/>
          <w:numId w:val="1002"/>
        </w:numPr>
        <w:pStyle w:val="Compact"/>
      </w:pPr>
      <w:r>
        <w:rPr>
          <w:bCs/>
          <w:b/>
        </w:rPr>
        <w:t xml:space="preserve">Phase 1: Quantitative Survey</w:t>
      </w:r>
      <w:r>
        <w:t xml:space="preserve">: Online surveys targeting 150+ Human Resources Managers across 30 companies in Dakar (including SMEs, MNCs like Airtel, and local firms like Senelec). Variables include current HR functions, perceived strategic impact, key challenges (using Likert scales), and demographic data.</w:t>
      </w:r>
    </w:p>
    <w:p>
      <w:pPr>
        <w:numPr>
          <w:ilvl w:val="0"/>
          <w:numId w:val="1002"/>
        </w:numPr>
        <w:pStyle w:val="Compact"/>
      </w:pPr>
      <w:r>
        <w:rPr>
          <w:bCs/>
          <w:b/>
        </w:rPr>
        <w:t xml:space="preserve">Phase 2: Qualitative Case Studies</w:t>
      </w:r>
      <w:r>
        <w:t xml:space="preserve">: In-depth interviews with 20 Human Resources Managers from diverse sectors (e.g., telecom, renewable energy) to explore contextual nuances. Focus groups with HR professionals at the Dakar Regional Chamber of Commerce will validate findings.</w:t>
      </w:r>
    </w:p>
    <w:p>
      <w:pPr>
        <w:numPr>
          <w:ilvl w:val="0"/>
          <w:numId w:val="1002"/>
        </w:numPr>
        <w:pStyle w:val="Compact"/>
      </w:pPr>
      <w:r>
        <w:rPr>
          <w:bCs/>
          <w:b/>
        </w:rPr>
        <w:t xml:space="preserve">Data Analysis</w:t>
      </w:r>
      <w:r>
        <w:t xml:space="preserve">: Thematic analysis for qualitative data; descriptive/inferential statistics (SPSS) for survey data. All analysis will be grounded in Senegal-specific context—e.g., correlating challenges with Dakar’s urbanization rate (60% of Senegal's population lives in cities, mostly Dakar).</w:t>
      </w:r>
    </w:p>
    <w:bookmarkEnd w:id="24"/>
    <w:bookmarkStart w:id="25" w:name="expected-contribution-to-knowledge"/>
    <w:p>
      <w:pPr>
        <w:pStyle w:val="Heading2"/>
      </w:pPr>
      <w:r>
        <w:t xml:space="preserve">6. Expected Contribution to Knowledge</w:t>
      </w:r>
    </w:p>
    <w:p>
      <w:pPr>
        <w:pStyle w:val="FirstParagraph"/>
      </w:pPr>
      <w:r>
        <w:t xml:space="preserve">This thesis will deliver the first comprehensive, localized framework for the Human Resources Manager role in Senegal Dakar. The expected outputs include:</w:t>
      </w:r>
    </w:p>
    <w:p>
      <w:pPr>
        <w:numPr>
          <w:ilvl w:val="0"/>
          <w:numId w:val="1003"/>
        </w:numPr>
        <w:pStyle w:val="Compact"/>
      </w:pPr>
      <w:r>
        <w:t xml:space="preserve">A validated competency model for Dakar-based HR Managers (e.g., "Strategic Talent Negotiator," "Cultural Integration Facilitator" as core competencies).</w:t>
      </w:r>
    </w:p>
    <w:p>
      <w:pPr>
        <w:numPr>
          <w:ilvl w:val="0"/>
          <w:numId w:val="1003"/>
        </w:numPr>
        <w:pStyle w:val="Compact"/>
      </w:pPr>
      <w:r>
        <w:t xml:space="preserve">Actionable recommendations for aligning HR strategy with Senegalese labor law and cultural values (e.g., integrating *Teranga* into onboarding to boost retention).</w:t>
      </w:r>
    </w:p>
    <w:p>
      <w:pPr>
        <w:numPr>
          <w:ilvl w:val="0"/>
          <w:numId w:val="1003"/>
        </w:numPr>
        <w:pStyle w:val="Compact"/>
      </w:pPr>
      <w:r>
        <w:t xml:space="preserve">Practical guidelines for organizations in Dakar on building HR functions that support the city’s economic vision (Dakar 2050, National Development Plan 2018–2035).</w:t>
      </w:r>
    </w:p>
    <w:p>
      <w:pPr>
        <w:pStyle w:val="FirstParagraph"/>
      </w:pPr>
      <w:r>
        <w:t xml:space="preserve">Crucially, this work moves beyond theoretical HRM to provide actionable insights for Senegal Dakar's business community—where the Human Resources Manager is not just an administrative role but a linchpin for economic growth and social cohesion.</w:t>
      </w:r>
    </w:p>
    <w:bookmarkEnd w:id="25"/>
    <w:bookmarkStart w:id="26" w:name="significance-of-context-why-dakar"/>
    <w:p>
      <w:pPr>
        <w:pStyle w:val="Heading2"/>
      </w:pPr>
      <w:r>
        <w:t xml:space="preserve">7. Significance of Context: Why Dakar?</w:t>
      </w:r>
    </w:p>
    <w:p>
      <w:pPr>
        <w:pStyle w:val="FirstParagraph"/>
      </w:pPr>
      <w:r>
        <w:t xml:space="preserve">Dakar’s unique position makes it an ideal case study. As Africa’s leading hub for French-speaking business, it faces pressures absent in other African cities: a bilingual workforce requiring nuanced communication strategies, the legacy of colonial HR systems needing modernization, and intense competition from Francophone economies like Côte d’Ivoire. The Human Resources Manager in Dakar must simultaneously manage local *communal* expectations (e.g., involving extended family in career decisions) and global standards (e.g., ESG compliance). This thesis will capture this complexity, ensuring the research is not merely about HR but about enabling Senegal’s economic future through its people.</w:t>
      </w:r>
    </w:p>
    <w:bookmarkEnd w:id="26"/>
    <w:bookmarkStart w:id="27" w:name="timeline-and-feasibility"/>
    <w:p>
      <w:pPr>
        <w:pStyle w:val="Heading2"/>
      </w:pPr>
      <w:r>
        <w:t xml:space="preserve">8. Timeline and Feasibility</w:t>
      </w:r>
    </w:p>
    <w:p>
      <w:pPr>
        <w:pStyle w:val="FirstParagraph"/>
      </w:pPr>
      <w:r>
        <w:t xml:space="preserve">The proposed research is feasible within a 12-month Master's timeframe:</w:t>
      </w:r>
    </w:p>
    <w:p>
      <w:pPr>
        <w:numPr>
          <w:ilvl w:val="0"/>
          <w:numId w:val="1004"/>
        </w:numPr>
        <w:pStyle w:val="Compact"/>
      </w:pPr>
      <w:r>
        <w:rPr>
          <w:bCs/>
          <w:b/>
        </w:rPr>
        <w:t xml:space="preserve">Months 1-3</w:t>
      </w:r>
      <w:r>
        <w:t xml:space="preserve">: Literature review, instrument design (survey/interview guide), ethical approval from University Cheikh Anta Diop (UCAD), Dakar.</w:t>
      </w:r>
    </w:p>
    <w:p>
      <w:pPr>
        <w:numPr>
          <w:ilvl w:val="0"/>
          <w:numId w:val="1004"/>
        </w:numPr>
        <w:pStyle w:val="Compact"/>
      </w:pPr>
      <w:r>
        <w:rPr>
          <w:bCs/>
          <w:b/>
        </w:rPr>
        <w:t xml:space="preserve">Months 4-7</w:t>
      </w:r>
      <w:r>
        <w:t xml:space="preserve">: Data collection in Dakar; partner with HR associations like "Syndicat National des RH" for access.</w:t>
      </w:r>
    </w:p>
    <w:p>
      <w:pPr>
        <w:numPr>
          <w:ilvl w:val="0"/>
          <w:numId w:val="1004"/>
        </w:numPr>
        <w:pStyle w:val="Compact"/>
      </w:pPr>
      <w:r>
        <w:rPr>
          <w:bCs/>
          <w:b/>
        </w:rPr>
        <w:t xml:space="preserve">Months 8-10</w:t>
      </w:r>
      <w:r>
        <w:t xml:space="preserve">: Data analysis, framework development, draft thesis chapters.</w:t>
      </w:r>
    </w:p>
    <w:p>
      <w:pPr>
        <w:numPr>
          <w:ilvl w:val="0"/>
          <w:numId w:val="1004"/>
        </w:numPr>
        <w:pStyle w:val="Compact"/>
      </w:pPr>
      <w:r>
        <w:rPr>
          <w:bCs/>
          <w:b/>
        </w:rPr>
        <w:t xml:space="preserve">Months 11-12</w:t>
      </w:r>
      <w:r>
        <w:t xml:space="preserve">: Finalization, validation workshop with Dakar HR practitioners, submission.</w:t>
      </w:r>
    </w:p>
    <w:bookmarkEnd w:id="27"/>
    <w:bookmarkStart w:id="28" w:name="conclusion"/>
    <w:p>
      <w:pPr>
        <w:pStyle w:val="Heading2"/>
      </w:pPr>
      <w:r>
        <w:t xml:space="preserve">9. Conclusion</w:t>
      </w:r>
    </w:p>
    <w:p>
      <w:pPr>
        <w:pStyle w:val="FirstParagraph"/>
      </w:pPr>
      <w:r>
        <w:t xml:space="preserve">The evolving role of the Human Resources Manager in Senegal Dakar is critical to unlocking the city’s potential as a continental economic leader. This thesis moves beyond generic HR models to deliver context-driven insights rooted in Dakar’s realities—where cultural intelligence, legal adaptability, and strategic foresight define excellence. By centering the Human Resources Manager within Senegal Dakar’s specific narrative, this research will provide indispensable value for organizations navigating the complexities of West Africa’s most dynamic capital city. The findings will directly inform HR education programs at institutions like ISG Dakar and empower Senegalese businesses to build resilient, people-centric organizations aligned with national development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Role in Senegal Dakar's Dynamic Business Landscape</dc:title>
  <dc:creator/>
  <dc:language>en</dc:language>
  <cp:keywords/>
  <dcterms:created xsi:type="dcterms:W3CDTF">2025-12-08T10:28:02Z</dcterms:created>
  <dcterms:modified xsi:type="dcterms:W3CDTF">2025-12-08T10:28:02Z</dcterms:modified>
</cp:coreProperties>
</file>

<file path=docProps/custom.xml><?xml version="1.0" encoding="utf-8"?>
<Properties xmlns="http://schemas.openxmlformats.org/officeDocument/2006/custom-properties" xmlns:vt="http://schemas.openxmlformats.org/officeDocument/2006/docPropsVTypes"/>
</file>