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9" w:name="X8c520d9854ed679365a4fd0ef427ee1e262bf57"/>
    <w:p>
      <w:pPr>
        <w:pStyle w:val="Heading1"/>
      </w:pPr>
      <w:r>
        <w:t xml:space="preserve">Thesis Proposal: Strategic Transformation of the Human Resources Manager Function within the Singapore Singapore Context</w:t>
      </w:r>
    </w:p>
    <w:bookmarkStart w:id="20" w:name="introduction-and-background"/>
    <w:p>
      <w:pPr>
        <w:pStyle w:val="Heading2"/>
      </w:pPr>
      <w:r>
        <w:t xml:space="preserve">1. Introduction and Background</w:t>
      </w:r>
    </w:p>
    <w:p>
      <w:pPr>
        <w:pStyle w:val="FirstParagraph"/>
      </w:pPr>
      <w:r>
        <w:t xml:space="preserve">This Thesis Proposal outlines a comprehensive research study examining the critical role of the Human Resources Manager within contemporary organizations operating in Singapore Singapore. As a global business hub strategically positioned at Southeast Asia's gateway, Singapore presents unique socio-economic dynamics that profoundly influence human capital management. The rapid evolution of workplace expectations, technological disruption, and an increasingly competitive talent landscape necessitate a re-evaluation of traditional HRM frameworks. This research addresses the urgent need to understand how the Human Resources Manager must adapt their strategic functions to navigate Singapore's distinctive regulatory environment, multicultural workforce, and national economic priorities.</w:t>
      </w:r>
    </w:p>
    <w:p>
      <w:pPr>
        <w:pStyle w:val="BodyText"/>
      </w:pPr>
      <w:r>
        <w:t xml:space="preserve">Specifically, this Thesis Proposal focuses on identifying best practices for the Human Resources Manager in Singapore Singapore where government policies like SkillsFuture and Productivity Solutions Grant intersect with corporate HR strategies. The research acknowledges that the Human Resources Manager today is no longer confined to administrative functions but must operate as a strategic business partner driving organizational resilience within Singapore's complex ecosystem.</w:t>
      </w:r>
    </w:p>
    <w:bookmarkEnd w:id="20"/>
    <w:bookmarkStart w:id="21" w:name="problem-statement"/>
    <w:p>
      <w:pPr>
        <w:pStyle w:val="Heading2"/>
      </w:pPr>
      <w:r>
        <w:t xml:space="preserve">2. Problem Statement</w:t>
      </w:r>
    </w:p>
    <w:p>
      <w:pPr>
        <w:pStyle w:val="FirstParagraph"/>
      </w:pPr>
      <w:r>
        <w:t xml:space="preserve">Despite Singapore's reputation for advanced human resource management systems, emerging challenges create critical gaps in current practices. The Human Resources Manager faces unprecedented pressures including: (a) accelerating digital transformation requiring new skill sets beyond traditional HR competencies, (b) evolving labor market dynamics following the National Wage Policy 2021 and post-pandemic workforce expectations, and (c) Singapore's strategic push for AI adoption under the AI Singapore initiative which demands HR innovation. Current literature shows a disconnect between academic models of HRM and the pragmatic realities faced by Human Resources Manager practitioners in Singapore Singapore, particularly regarding talent retention in high-growth sectors like fintech and biotechnology.</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strategic responsibilities of the Human Resources Manager across key industries within Singapore Singapore (e.g., finance, manufacturing, healthcare).</w:t>
      </w:r>
    </w:p>
    <w:p>
      <w:pPr>
        <w:numPr>
          <w:ilvl w:val="0"/>
          <w:numId w:val="1001"/>
        </w:numPr>
        <w:pStyle w:val="Compact"/>
      </w:pPr>
      <w:r>
        <w:t xml:space="preserve">To identify specific competency gaps between current HR practices and future requirements for effective Human Resources Manager roles in the Singapore context.</w:t>
      </w:r>
    </w:p>
    <w:p>
      <w:pPr>
        <w:numPr>
          <w:ilvl w:val="0"/>
          <w:numId w:val="1001"/>
        </w:numPr>
        <w:pStyle w:val="Compact"/>
      </w:pPr>
      <w:r>
        <w:t xml:space="preserve">To develop a framework for future-ready HRM strategy aligned with Singapore's Economic Development Board priorities and SkillsFuture initiatives.</w:t>
      </w:r>
    </w:p>
    <w:p>
      <w:pPr>
        <w:numPr>
          <w:ilvl w:val="0"/>
          <w:numId w:val="1001"/>
        </w:numPr>
        <w:pStyle w:val="Compact"/>
      </w:pPr>
      <w:r>
        <w:t xml:space="preserve">To evaluate the impact of regulatory compliance (ESG, Workfare, tripartite guidelines) on strategic decision-making by the Human Resources Manager in Singapore Singapore.</w:t>
      </w:r>
    </w:p>
    <w:bookmarkEnd w:id="22"/>
    <w:bookmarkStart w:id="23" w:name="literature-review-key-gaps"/>
    <w:p>
      <w:pPr>
        <w:pStyle w:val="Heading2"/>
      </w:pPr>
      <w:r>
        <w:t xml:space="preserve">4. Literature Review (Key Gaps)</w:t>
      </w:r>
    </w:p>
    <w:p>
      <w:pPr>
        <w:pStyle w:val="FirstParagraph"/>
      </w:pPr>
      <w:r>
        <w:t xml:space="preserve">Existing scholarship on HRM primarily focuses on Western models or generalized Asia-Pacific frameworks, overlooking Singapore's unique tripartite system (government-employer-employee) and its world-leading labor market policies. Studies by Tan &amp; Chong (2019) highlight Singapore's HRM efficiency but neglect recent shifts in employee expectations post-COVID. Crucially, no comprehensive research examines how the Human Resources Manager role must transform to leverage Singapore's Smart Nation vision while addressing demographic challenges like an aging workforce and talent scarcity in key sectors. This Thesis Proposal directly addresses these critical omissions within the Singapore Singapore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Human Resources Managers across Singapore's top 500 enterprises (via HR Singapore and SPH Connect database) measuring strategic competencies, technology adoption, and regulatory challenges.</w:t>
      </w:r>
    </w:p>
    <w:p>
      <w:pPr>
        <w:numPr>
          <w:ilvl w:val="0"/>
          <w:numId w:val="1002"/>
        </w:numPr>
        <w:pStyle w:val="Compact"/>
      </w:pPr>
      <w:r>
        <w:rPr>
          <w:bCs/>
          <w:b/>
        </w:rPr>
        <w:t xml:space="preserve">Phase 2 (Qualitative):</w:t>
      </w:r>
      <w:r>
        <w:t xml:space="preserve"> </w:t>
      </w:r>
      <w:r>
        <w:t xml:space="preserve">In-depth interviews with 45 senior HR leaders from diverse sectors including Singtel, DBS Bank, and Biopolis clusters to explore implementation barriers.</w:t>
      </w:r>
    </w:p>
    <w:p>
      <w:pPr>
        <w:numPr>
          <w:ilvl w:val="0"/>
          <w:numId w:val="1002"/>
        </w:numPr>
        <w:pStyle w:val="Compact"/>
      </w:pPr>
      <w:r>
        <w:rPr>
          <w:bCs/>
          <w:b/>
        </w:rPr>
        <w:t xml:space="preserve">Data Analysis:</w:t>
      </w:r>
      <w:r>
        <w:t xml:space="preserve"> </w:t>
      </w:r>
      <w:r>
        <w:t xml:space="preserve">Thematic analysis of interview transcripts combined with statistical regression models identifying key predictors of successful HRM transformation in Singapore Singapore.</w:t>
      </w:r>
    </w:p>
    <w:bookmarkEnd w:id="24"/>
    <w:bookmarkStart w:id="25" w:name="expected-contribution"/>
    <w:p>
      <w:pPr>
        <w:pStyle w:val="Heading2"/>
      </w:pPr>
      <w:r>
        <w:t xml:space="preserve">6. Expected Contribution</w:t>
      </w:r>
    </w:p>
    <w:p>
      <w:pPr>
        <w:pStyle w:val="FirstParagraph"/>
      </w:pPr>
      <w:r>
        <w:t xml:space="preserve">This Thesis Proposal promises significant academic and practical contributions. Academically, it will pioneer a Singapore-centric HRM framework integrating tripartite principles with global strategic HR practices, filling a critical void in organizational behavior literature. Practically, the research will deliver:</w:t>
      </w:r>
    </w:p>
    <w:p>
      <w:pPr>
        <w:numPr>
          <w:ilvl w:val="0"/>
          <w:numId w:val="1003"/>
        </w:numPr>
        <w:pStyle w:val="Compact"/>
      </w:pPr>
      <w:r>
        <w:t xml:space="preserve">A validated competency model for the Human Resources Manager in Singapore Singapore tailored to sector-specific challenges</w:t>
      </w:r>
    </w:p>
    <w:p>
      <w:pPr>
        <w:numPr>
          <w:ilvl w:val="0"/>
          <w:numId w:val="1003"/>
        </w:numPr>
        <w:pStyle w:val="Compact"/>
      </w:pPr>
      <w:r>
        <w:t xml:space="preserve">Actionable roadmap for implementing People Analytics aligned with Singapore's National AI Strategy</w:t>
      </w:r>
    </w:p>
    <w:p>
      <w:pPr>
        <w:numPr>
          <w:ilvl w:val="0"/>
          <w:numId w:val="1003"/>
        </w:numPr>
        <w:pStyle w:val="Compact"/>
      </w:pPr>
      <w:r>
        <w:t xml:space="preserve">Policy recommendations to SkillsFuture and MOM enhancing HRM's contribution to national productivity goals</w:t>
      </w:r>
    </w:p>
    <w:p>
      <w:pPr>
        <w:pStyle w:val="FirstParagraph"/>
      </w:pPr>
      <w:r>
        <w:t xml:space="preserve">The proposed framework will directly address Singapore's Strategic Human Capital Plan 2030, where the Government emphasizes HR innovation as a catalyst for economic growth. By positioning the Human Resources Manager as a strategic driver rather than operational executor, this research supports Singapore's vision of becoming "Asia's talent hub" while providing immediate value to local enterprises navigating post-pandemic recovery.</w:t>
      </w:r>
    </w:p>
    <w:bookmarkEnd w:id="25"/>
    <w:bookmarkStart w:id="26" w:name="significance-in-singapore-context"/>
    <w:p>
      <w:pPr>
        <w:pStyle w:val="Heading2"/>
      </w:pPr>
      <w:r>
        <w:t xml:space="preserve">7. Significance in Singapore Context</w:t>
      </w:r>
    </w:p>
    <w:p>
      <w:pPr>
        <w:pStyle w:val="FirstParagraph"/>
      </w:pPr>
      <w:r>
        <w:t xml:space="preserve">The significance of this research within Singapore Singapore cannot be overstated. With over 90% of global firms operating through Asia Pacific regional HQs in Singapore (EY, 2023), the quality of HRM directly impacts multinational operations and local SME competitiveness. The Human Resources Manager's ability to navigate unique Singaporean factors – including mandatory Central Provident Fund contributions, tripartite workplace relations, and the bilingual workforce (English-Mandarin/Tamil/Malay) – determines organizational agility. This Thesis Proposal recognizes that in Singapore Singapore, where government policy actively shapes HRM through initiatives like the Productivity Solutions Grant for HR tech adoption, the Human Resources Manager must operate at the intersection of corporate strategy and national economic imperatives.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completion; Research instrument design (validated via MOM consultation)</w:t>
            </w:r>
          </w:p>
        </w:tc>
      </w:tr>
      <w:tr>
        <w:tc>
          <w:tcPr/>
          <w:p>
            <w:pPr>
              <w:pStyle w:val="Compact"/>
              <w:jc w:val="left"/>
            </w:pPr>
            <w:r>
              <w:t xml:space="preserve">4-6</w:t>
            </w:r>
          </w:p>
        </w:tc>
        <w:tc>
          <w:tcPr/>
          <w:p>
            <w:pPr>
              <w:pStyle w:val="Compact"/>
              <w:jc w:val="left"/>
            </w:pPr>
            <w:r>
              <w:t xml:space="preserve">Quantitative survey deployment across Singapore enterprises</w:t>
            </w:r>
          </w:p>
        </w:tc>
      </w:tr>
      <w:tr>
        <w:tc>
          <w:tcPr/>
          <w:p>
            <w:pPr>
              <w:pStyle w:val="Compact"/>
              <w:jc w:val="left"/>
            </w:pPr>
            <w:r>
              <w:t xml:space="preserve">7-10</w:t>
            </w:r>
          </w:p>
        </w:tc>
        <w:tc>
          <w:tcPr/>
          <w:p>
            <w:pPr>
              <w:pStyle w:val="Compact"/>
              <w:jc w:val="left"/>
            </w:pPr>
            <w:r>
              <w:t xml:space="preserve">Qualitative data collection; Theme development sessions with HR Singapore panel</w:t>
            </w:r>
          </w:p>
        </w:tc>
      </w:tr>
      <w:tr>
        <w:tc>
          <w:tcPr/>
          <w:p>
            <w:pPr>
              <w:pStyle w:val="Compact"/>
              <w:jc w:val="left"/>
            </w:pPr>
            <w:r>
              <w:t xml:space="preserve">11-14</w:t>
            </w:r>
          </w:p>
        </w:tc>
        <w:tc>
          <w:tcPr/>
          <w:p>
            <w:pPr>
              <w:pStyle w:val="Compact"/>
              <w:jc w:val="left"/>
            </w:pPr>
            <w:r>
              <w:t xml:space="preserve">Data analysis; Framework development against Singapore's National Skills Development Plan</w:t>
            </w:r>
          </w:p>
        </w:tc>
      </w:tr>
      <w:tr>
        <w:tc>
          <w:tcPr/>
          <w:p>
            <w:pPr>
              <w:pStyle w:val="Compact"/>
              <w:jc w:val="left"/>
            </w:pPr>
            <w:r>
              <w:t xml:space="preserve">15-18</w:t>
            </w:r>
          </w:p>
        </w:tc>
        <w:tc>
          <w:tcPr/>
          <w:p>
            <w:pPr>
              <w:pStyle w:val="Compact"/>
              <w:jc w:val="left"/>
            </w:pPr>
            <w:r>
              <w:t xml:space="preserve">Drafting Thesis Proposal; Stakeholder validation with SPRING Singapore and NTUC</w:t>
            </w:r>
          </w:p>
        </w:tc>
      </w:tr>
    </w:tbl>
    <w:bookmarkEnd w:id="27"/>
    <w:bookmarkStart w:id="28" w:name="conclusion"/>
    <w:p>
      <w:pPr>
        <w:pStyle w:val="Heading2"/>
      </w:pPr>
      <w:r>
        <w:t xml:space="preserve">9. Conclusion</w:t>
      </w:r>
    </w:p>
    <w:p>
      <w:pPr>
        <w:pStyle w:val="FirstParagraph"/>
      </w:pPr>
      <w:r>
        <w:t xml:space="preserve">This Thesis Proposal establishes the critical need for strategic evolution in the Human Resources Manager role within Singapore Singapore's distinctive business ecosystem. By grounding research in local regulatory realities, cultural dynamics, and national economic priorities, this study promises to deliver actionable insights that bridge academic theory with on-ground practice. The findings will empower organizations to transform their HR function from a cost center into a strategic advantage – directly supporting Singapore's ambition to maintain global competitiveness through human capital innovation. As Singapore continues its journey as the world's most successful knowledge economy, this research positions the Human Resources Manager as an indispensable architect of sustainable organizational growth within Singapore Singapore.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Singapore Singapore</dc:title>
  <dc:creator/>
  <dc:language>en</dc:language>
  <cp:keywords/>
  <dcterms:created xsi:type="dcterms:W3CDTF">2026-07-23T00:13:21Z</dcterms:created>
  <dcterms:modified xsi:type="dcterms:W3CDTF">2026-07-23T00:13:21Z</dcterms:modified>
</cp:coreProperties>
</file>

<file path=docProps/custom.xml><?xml version="1.0" encoding="utf-8"?>
<Properties xmlns="http://schemas.openxmlformats.org/officeDocument/2006/custom-properties" xmlns:vt="http://schemas.openxmlformats.org/officeDocument/2006/docPropsVTypes"/>
</file>