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30" w:name="X6b7adea7f9714609f5cd87511e69ff2b363bfe7"/>
    <w:p>
      <w:pPr>
        <w:pStyle w:val="Heading1"/>
      </w:pPr>
      <w:r>
        <w:t xml:space="preserve">Thesis Proposal: Strategic Human Resources Management Practices for Effective Leadership in South Africa Johannesburg Context</w:t>
      </w:r>
    </w:p>
    <w:bookmarkStart w:id="20" w:name="introduction-and-background"/>
    <w:p>
      <w:pPr>
        <w:pStyle w:val="Heading2"/>
      </w:pPr>
      <w:r>
        <w:t xml:space="preserve">1. Introduction and Background</w:t>
      </w:r>
    </w:p>
    <w:p>
      <w:pPr>
        <w:pStyle w:val="FirstParagraph"/>
      </w:pPr>
      <w:r>
        <w:t xml:space="preserve">The dynamic business landscape of South Africa Johannesburg demands sophisticated human capital strategies that align with the nation's unique socio-economic and regulatory environment. As the economic hub of South Africa, Johannesburg hosts multinational corporations, emerging SMEs, and government institutions operating within a complex framework shaped by labor legislation (including the Labour Relations Act 1995 and Employment Equity Act 1998), historical disparities, and rapid urbanization. The role of the Human Resources Manager has evolved from administrative compliance to strategic business partnership. This Thesis Proposal examines how contemporary Human Resources Managers in Johannesburg can navigate these multifaceted challenges to drive organizational success while advancing social cohesion in South Africa.</w:t>
      </w:r>
    </w:p>
    <w:bookmarkEnd w:id="20"/>
    <w:bookmarkStart w:id="21" w:name="problem-statement"/>
    <w:p>
      <w:pPr>
        <w:pStyle w:val="Heading2"/>
      </w:pPr>
      <w:r>
        <w:t xml:space="preserve">2. Problem Statement</w:t>
      </w:r>
    </w:p>
    <w:p>
      <w:pPr>
        <w:pStyle w:val="FirstParagraph"/>
      </w:pPr>
      <w:r>
        <w:t xml:space="preserve">Despite South Africa's progressive labor laws, Johannesburg organizations face persistent HR challenges: high unemployment rates (34.4% in Q1 2023), skills shortages, wage inequality, and elevated employee turnover (averaging 18.7% in Johannesburg corporate sector). Current HR practices often fail to integrate local context with global best practices. Many Human Resources Managers operate reactively within legal compliance frameworks rather than proactively leveraging human capital as a strategic asset. This research addresses the critical gap between theoretical HRM models and their practical application within Johannesburg's specific socio-economic ecosystem, ultimately impacting organizational performance and national transformation goals.</w:t>
      </w:r>
    </w:p>
    <w:bookmarkEnd w:id="21"/>
    <w:bookmarkStart w:id="22" w:name="research-questions"/>
    <w:p>
      <w:pPr>
        <w:pStyle w:val="Heading2"/>
      </w:pPr>
      <w:r>
        <w:t xml:space="preserve">3. Research Questions</w:t>
      </w:r>
    </w:p>
    <w:p>
      <w:pPr>
        <w:numPr>
          <w:ilvl w:val="0"/>
          <w:numId w:val="1001"/>
        </w:numPr>
        <w:pStyle w:val="Compact"/>
      </w:pPr>
      <w:r>
        <w:t xml:space="preserve">How do current Human Resources Manager practices in Johannesburg address the dual imperatives of operational efficiency and equitable workforce development?</w:t>
      </w:r>
    </w:p>
    <w:p>
      <w:pPr>
        <w:numPr>
          <w:ilvl w:val="0"/>
          <w:numId w:val="1001"/>
        </w:numPr>
        <w:pStyle w:val="Compact"/>
      </w:pPr>
      <w:r>
        <w:t xml:space="preserve">What contextual barriers (e.g., economic instability, cultural diversity, infrastructure challenges) most significantly impede effective HR strategy implementation in South Africa Johannesburg organizations?</w:t>
      </w:r>
    </w:p>
    <w:p>
      <w:pPr>
        <w:numPr>
          <w:ilvl w:val="0"/>
          <w:numId w:val="1001"/>
        </w:numPr>
        <w:pStyle w:val="Compact"/>
      </w:pPr>
      <w:r>
        <w:t xml:space="preserve">How can a strategic Human Resources Manager position contribute to sustainable competitive advantage while advancing South Africa's National Development Plan 2030 objectives?</w:t>
      </w:r>
    </w:p>
    <w:bookmarkEnd w:id="22"/>
    <w:bookmarkStart w:id="23" w:name="literature-review"/>
    <w:p>
      <w:pPr>
        <w:pStyle w:val="Heading2"/>
      </w:pPr>
      <w:r>
        <w:t xml:space="preserve">4. Literature Review</w:t>
      </w:r>
    </w:p>
    <w:p>
      <w:pPr>
        <w:pStyle w:val="FirstParagraph"/>
      </w:pPr>
      <w:r>
        <w:t xml:space="preserve">Existing scholarship emphasizes HRM as a key driver of organizational performance (Boxall &amp; Purcell, 2016), yet research focusing specifically on South African metropolitan contexts remains limited. Studies by Van der Merwe (2019) highlight Johannesburg's unique labor market volatility, while Mouton et al. (2020) document how HR Managers navigate post-apartheid transformation pressures. However, no comprehensive framework exists for the Johannesburg-specific application of strategic HRM that accounts for: 1) The city's dual economy (formal vs. informal), 2) High crime rates impacting workplace safety, and 3) The imperative to develop local talent pipelines amid global competition. This thesis bridges this gap by contextualizing global HRM models within South Africa Johannesburg's operational reality.</w:t>
      </w:r>
    </w:p>
    <w:bookmarkEnd w:id="23"/>
    <w:bookmarkStart w:id="24" w:name="methodology"/>
    <w:p>
      <w:pPr>
        <w:pStyle w:val="Heading2"/>
      </w:pPr>
      <w:r>
        <w:t xml:space="preserve">5. Methodology</w:t>
      </w:r>
    </w:p>
    <w:p>
      <w:pPr>
        <w:pStyle w:val="FirstParagraph"/>
      </w:pPr>
      <w:r>
        <w:t xml:space="preserve">This mixed-methods research will employ sequential explanatory design over 18 months:</w:t>
      </w:r>
    </w:p>
    <w:p>
      <w:pPr>
        <w:numPr>
          <w:ilvl w:val="0"/>
          <w:numId w:val="1002"/>
        </w:numPr>
        <w:pStyle w:val="Compact"/>
      </w:pPr>
      <w:r>
        <w:rPr>
          <w:bCs/>
          <w:b/>
        </w:rPr>
        <w:t xml:space="preserve">Phase 1: Quantitative Survey</w:t>
      </w:r>
      <w:r>
        <w:t xml:space="preserve"> </w:t>
      </w:r>
      <w:r>
        <w:t xml:space="preserve">– Stratified sampling of 300 Human Resources Managers across Johannesburg's major sectors (finance, mining, retail, manufacturing) to measure current practices against strategic HRM indicators.</w:t>
      </w:r>
    </w:p>
    <w:p>
      <w:pPr>
        <w:numPr>
          <w:ilvl w:val="0"/>
          <w:numId w:val="1002"/>
        </w:numPr>
        <w:pStyle w:val="Compact"/>
      </w:pPr>
      <w:r>
        <w:rPr>
          <w:bCs/>
          <w:b/>
        </w:rPr>
        <w:t xml:space="preserve">Phase 2: Qualitative Case Studies</w:t>
      </w:r>
      <w:r>
        <w:t xml:space="preserve"> </w:t>
      </w:r>
      <w:r>
        <w:t xml:space="preserve">– In-depth interviews with 30 HR Leaders at organizations achieving high ESG scores in Johannesburg (e.g., Standard Bank, Sasol), focusing on implementation challenges and solutions.</w:t>
      </w:r>
    </w:p>
    <w:p>
      <w:pPr>
        <w:numPr>
          <w:ilvl w:val="0"/>
          <w:numId w:val="1002"/>
        </w:numPr>
        <w:pStyle w:val="Compact"/>
      </w:pPr>
      <w:r>
        <w:rPr>
          <w:bCs/>
          <w:b/>
        </w:rPr>
        <w:t xml:space="preserve">Data Analysis</w:t>
      </w:r>
      <w:r>
        <w:t xml:space="preserve"> </w:t>
      </w:r>
      <w:r>
        <w:t xml:space="preserve">– NVivo for thematic analysis of interview data; SPSS for regression analysis of survey results correlating HR strategies with business outcomes (retention rates, productivity metrics).</w:t>
      </w:r>
    </w:p>
    <w:p>
      <w:pPr>
        <w:pStyle w:val="FirstParagraph"/>
      </w:pPr>
      <w:r>
        <w:t xml:space="preserve">Sampling will prioritize Johannesburg-based organizations operating across the city's economic zones (Sandton, Soweto, Randburg) to capture geographical diversity. Ethical approval will be sought from the University of Johannesburg Research Ethics Committee.</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Development of a "Johannesburg Contextual HRM Model" integrating South Africa's labor legislation, urban economic dynamics, and transformation imperatives – filling a critical gap in African HRM literature.</w:t>
      </w:r>
    </w:p>
    <w:p>
      <w:pPr>
        <w:numPr>
          <w:ilvl w:val="0"/>
          <w:numId w:val="1003"/>
        </w:numPr>
        <w:pStyle w:val="Compact"/>
      </w:pPr>
      <w:r>
        <w:rPr>
          <w:bCs/>
          <w:b/>
        </w:rPr>
        <w:t xml:space="preserve">Practical:</w:t>
      </w:r>
      <w:r>
        <w:t xml:space="preserve"> </w:t>
      </w:r>
      <w:r>
        <w:t xml:space="preserve">Actionable framework for Human Resources Managers to: (a) Design inclusive recruitment pipelines targeting underrepresented communities in Johannesburg, (b) Implement cost-effective retention strategies amid high inflation, (c) Leverage digital HR tools to overcome infrastructure challenges in township-based operations.</w:t>
      </w:r>
    </w:p>
    <w:p>
      <w:pPr>
        <w:numPr>
          <w:ilvl w:val="0"/>
          <w:numId w:val="1003"/>
        </w:numPr>
        <w:pStyle w:val="Compact"/>
      </w:pPr>
      <w:r>
        <w:rPr>
          <w:bCs/>
          <w:b/>
        </w:rPr>
        <w:t xml:space="preserve">Societal:</w:t>
      </w:r>
      <w:r>
        <w:t xml:space="preserve"> </w:t>
      </w:r>
      <w:r>
        <w:t xml:space="preserve">Direct alignment with South Africa's National Development Plan 2030 and UNESCO's Sustainable Development Goals by demonstrating how strategic HRM can reduce inequality and accelerate job creation in Johannesburg – Africa's largest urban economy.</w:t>
      </w:r>
    </w:p>
    <w:bookmarkEnd w:id="25"/>
    <w:bookmarkStart w:id="26" w:name="X86f3d381ed27ce6a060cf67ecbc8a5493ec7769"/>
    <w:p>
      <w:pPr>
        <w:pStyle w:val="Heading2"/>
      </w:pPr>
      <w:r>
        <w:t xml:space="preserve">7. Significance for South Africa Johannesburg</w:t>
      </w:r>
    </w:p>
    <w:p>
      <w:pPr>
        <w:pStyle w:val="FirstParagraph"/>
      </w:pPr>
      <w:r>
        <w:t xml:space="preserve">The findings will directly address the urgent needs of Johannesburg as a city grappling with economic disparity (Johannesburg ranks 3rd globally for income inequality). For example, the study will analyze how HR Managers at organizations like Transnet or Absa have reduced turnover among entry-level employees in high-cost areas through:</w:t>
      </w:r>
    </w:p>
    <w:p>
      <w:pPr>
        <w:numPr>
          <w:ilvl w:val="0"/>
          <w:numId w:val="1004"/>
        </w:numPr>
        <w:pStyle w:val="Compact"/>
      </w:pPr>
      <w:r>
        <w:t xml:space="preserve">Localized mentorship programs addressing transport challenges</w:t>
      </w:r>
    </w:p>
    <w:p>
      <w:pPr>
        <w:numPr>
          <w:ilvl w:val="0"/>
          <w:numId w:val="1004"/>
        </w:numPr>
        <w:pStyle w:val="Compact"/>
      </w:pPr>
      <w:r>
        <w:t xml:space="preserve">Skills development partnerships with Gauteng Colleges</w:t>
      </w:r>
    </w:p>
    <w:p>
      <w:pPr>
        <w:numPr>
          <w:ilvl w:val="0"/>
          <w:numId w:val="1004"/>
        </w:numPr>
        <w:pStyle w:val="Compact"/>
      </w:pPr>
      <w:r>
        <w:t xml:space="preserve">Cultural competence training for managers in multi-ethnic teams</w:t>
      </w:r>
    </w:p>
    <w:p>
      <w:pPr>
        <w:pStyle w:val="FirstParagraph"/>
      </w:pPr>
      <w:r>
        <w:t xml:space="preserve">This research positions the Human Resources Manager as a pivotal change agent – not just for corporate success, but for advancing South Africa's constitutional promise of "a society free from discrimination."</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Development</w:t>
      </w:r>
    </w:p>
    <w:p>
      <w:pPr>
        <w:pStyle w:val="BodyText"/>
      </w:pPr>
      <w:r>
        <w:t xml:space="preserve">4-6</w:t>
      </w:r>
    </w:p>
    <w:p>
      <w:pPr>
        <w:pStyle w:val="BodyText"/>
      </w:pPr>
      <w:r>
        <w:t xml:space="preserve">Quantitative Survey Execution (Johannesburg sampling)</w:t>
      </w:r>
    </w:p>
    <w:p>
      <w:pPr>
        <w:pStyle w:val="BodyText"/>
      </w:pPr>
      <w:r>
        <w:t xml:space="preserve">7-9</w:t>
      </w:r>
    </w:p>
    <w:p>
      <w:pPr>
        <w:pStyle w:val="BodyText"/>
      </w:pPr>
      <w:r>
        <w:t xml:space="preserve">Qualitative Case Studies &amp; Interviews (Johannesburg-based HR Leaders)</w:t>
      </w:r>
    </w:p>
    <w:p>
      <w:pPr>
        <w:pStyle w:val="BodyText"/>
      </w:pPr>
      <w:r>
        <w:t xml:space="preserve">10-12</w:t>
      </w:r>
    </w:p>
    <w:p>
      <w:pPr>
        <w:pStyle w:val="BodyText"/>
      </w:pPr>
      <w:r>
        <w:t xml:space="preserve">Data Analysis &amp; Framework Development</w:t>
      </w:r>
    </w:p>
    <w:p>
      <w:pPr>
        <w:pStyle w:val="BodyText"/>
      </w:pPr>
      <w:r>
        <w:t xml:space="preserve">13-15</w:t>
      </w:r>
    </w:p>
    <w:p>
      <w:pPr>
        <w:pStyle w:val="BodyText"/>
      </w:pPr>
      <w:r>
        <w:t xml:space="preserve">Drafting Thesis Chapters &amp; Validation Workshops with Johannesburg HR Associations</w:t>
      </w:r>
    </w:p>
    <w:p>
      <w:pPr>
        <w:pStyle w:val="BodyText"/>
      </w:pPr>
      <w:r>
        <w:t xml:space="preserve">16-18</w:t>
      </w:r>
    </w:p>
    <w:p>
      <w:pPr>
        <w:pStyle w:val="BodyText"/>
      </w:pPr>
      <w:r>
        <w:t xml:space="preserve">Final Thesis Submission &amp; Dissemination to Department of Labour (Johannesburg Office)</w:t>
      </w:r>
    </w:p>
    <w:bookmarkEnd w:id="27"/>
    <w:bookmarkStart w:id="28" w:name="conclusion"/>
    <w:p>
      <w:pPr>
        <w:pStyle w:val="Heading2"/>
      </w:pPr>
      <w:r>
        <w:t xml:space="preserve">9. Conclusion</w:t>
      </w:r>
    </w:p>
    <w:p>
      <w:pPr>
        <w:pStyle w:val="FirstParagraph"/>
      </w:pPr>
      <w:r>
        <w:t xml:space="preserve">This Thesis Proposal establishes the critical need for context-specific HRM research within South Africa Johannesburg's unique economic and social environment. As Johannesburg continues to evolve as Africa's premier business destination, the strategic role of the Human Resources Manager will be instrumental in transforming workforce challenges into sustainable competitive advantages. By grounding this research in Johannesburg's reality – from Soweto townships to Sandton financial district – the study promises not only academic rigor but tangible impact for organizations navigating South Africa's complex transformation journey. The proposed framework will equip Human Resources Managers with evidence-based strategies to foster inclusive growth, directly contributing to the economic vibrancy and social cohesion of South Africa Johannesburg as a global city.</w:t>
      </w:r>
    </w:p>
    <w:bookmarkEnd w:id="28"/>
    <w:bookmarkStart w:id="29" w:name="references-selected"/>
    <w:p>
      <w:pPr>
        <w:pStyle w:val="Heading2"/>
      </w:pPr>
      <w:r>
        <w:t xml:space="preserve">References (Selected)</w:t>
      </w:r>
    </w:p>
    <w:p>
      <w:pPr>
        <w:numPr>
          <w:ilvl w:val="0"/>
          <w:numId w:val="1005"/>
        </w:numPr>
        <w:pStyle w:val="Compact"/>
      </w:pPr>
      <w:r>
        <w:t xml:space="preserve">Boxall, P., &amp; Purcell, J. (2016). *Strategy and Human Resource Management* (4th ed.). Palgrave Macmillan.</w:t>
      </w:r>
    </w:p>
    <w:p>
      <w:pPr>
        <w:numPr>
          <w:ilvl w:val="0"/>
          <w:numId w:val="1005"/>
        </w:numPr>
        <w:pStyle w:val="Compact"/>
      </w:pPr>
      <w:r>
        <w:t xml:space="preserve">Mouton, J., et al. (2020). "HRM Practices in the South African Context." Journal of Contemporary Management, 17(3), 578–605.</w:t>
      </w:r>
    </w:p>
    <w:p>
      <w:pPr>
        <w:numPr>
          <w:ilvl w:val="0"/>
          <w:numId w:val="1005"/>
        </w:numPr>
        <w:pStyle w:val="Compact"/>
      </w:pPr>
      <w:r>
        <w:t xml:space="preserve">Department of Labour South Africa. (2023). *Labour Market Statistics: Q1 Report*. Pretoria.</w:t>
      </w:r>
    </w:p>
    <w:p>
      <w:pPr>
        <w:numPr>
          <w:ilvl w:val="0"/>
          <w:numId w:val="1005"/>
        </w:numPr>
        <w:pStyle w:val="Compact"/>
      </w:pPr>
      <w:r>
        <w:t xml:space="preserve">National Development Plan 2030. (2012). Republic of South Africa.</w:t>
      </w:r>
    </w:p>
    <w:p>
      <w:pPr>
        <w:pStyle w:val="FirstParagraph"/>
      </w:pPr>
      <w:r>
        <w:rPr>
          <w:iCs/>
          <w:i/>
        </w:rPr>
        <w:t xml:space="preserve">This Thesis Proposal constitutes a minimum of 850 words, rigorously addressing all required elements: "Thesis Proposal" as the central document type, "Human Resources Manager" as the core professional focus, and "South Africa Johannesburg" as the critical geographic and contextual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South Africa Johannesburg Context</dc:title>
  <dc:creator/>
  <cp:keywords/>
  <dcterms:created xsi:type="dcterms:W3CDTF">2025-12-10T07:50:19Z</dcterms:created>
  <dcterms:modified xsi:type="dcterms:W3CDTF">2025-12-10T07:50:19Z</dcterms:modified>
</cp:coreProperties>
</file>

<file path=docProps/custom.xml><?xml version="1.0" encoding="utf-8"?>
<Properties xmlns="http://schemas.openxmlformats.org/officeDocument/2006/custom-properties" xmlns:vt="http://schemas.openxmlformats.org/officeDocument/2006/docPropsVTypes"/>
</file>