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Sudan</w:t>
      </w:r>
      <w:r>
        <w:t xml:space="preserve"> </w:t>
      </w:r>
      <w:r>
        <w:t xml:space="preserve">Khartoum</w:t>
      </w:r>
      <w:r>
        <w:t xml:space="preserve"> </w:t>
      </w:r>
      <w:r>
        <w:t xml:space="preserve">Context</w:t>
      </w:r>
    </w:p>
    <w:bookmarkStart w:id="28" w:name="X137d54440cdcbb09020f136e9d384461742c82a"/>
    <w:p>
      <w:pPr>
        <w:pStyle w:val="Heading1"/>
      </w:pPr>
      <w:r>
        <w:t xml:space="preserve">Thesis Proposal: The Evolving Role of the Human Resources Manager in Navigating Organizational Transformation within Sudan Khartoum's Dynamic Business Environment</w:t>
      </w:r>
    </w:p>
    <w:bookmarkStart w:id="20" w:name="abstract"/>
    <w:p>
      <w:pPr>
        <w:pStyle w:val="Heading2"/>
      </w:pPr>
      <w:r>
        <w:t xml:space="preserve">Abstract</w:t>
      </w:r>
    </w:p>
    <w:p>
      <w:pPr>
        <w:pStyle w:val="FirstParagraph"/>
      </w:pPr>
      <w:r>
        <w:t xml:space="preserve">This Thesis Proposal investigates the critical challenges and strategic imperatives facing the Human Resources Manager operating within Sudan Khartoum's rapidly transforming socio-economic landscape. Following the 2019 political transition and ongoing economic reforms, Khartoum's business sector faces unprecedented pressures including inflation, informal labor market dominance, shifting regulatory frameworks, and demands for modern HR practices. This research will examine how the Human Resources Manager in Sudan Khartoum must evolve beyond traditional administrative functions to become a strategic business partner. The study employs mixed-methods research (surveys of 50+ organizations in Khartoum, in-depth interviews with 15 senior HR Managers) to identify key competency gaps, contextual barriers, and actionable frameworks for effective HR leadership. The findings aim to provide evidence-based guidance for developing Sudanese HR professionals and strengthening organizational resilience within the Khartoum context.</w:t>
      </w:r>
    </w:p>
    <w:bookmarkEnd w:id="20"/>
    <w:bookmarkStart w:id="21" w:name="X1af145b2454be4b4a66c56a754df81fba4d67e2"/>
    <w:p>
      <w:pPr>
        <w:pStyle w:val="Heading2"/>
      </w:pPr>
      <w:r>
        <w:t xml:space="preserve">1. Introduction: The Imperative for Strategic HR Leadership in Sudan Khartoum</w:t>
      </w:r>
    </w:p>
    <w:p>
      <w:pPr>
        <w:pStyle w:val="FirstParagraph"/>
      </w:pPr>
      <w:r>
        <w:t xml:space="preserve">Sudan Khartoum, as the nation's political, economic, and administrative capital, serves as a microcosm of the country's complex transition. The business environment is characterized by high inflation (exceeding 300% in recent years), currency instability, significant reliance on the informal sector (estimated at 70% of employment), and evolving labor legislation post-2019. In this volatile context, the traditional role of the Human Resources Manager has become increasingly obsolete. The modern Human Resources Manager in Sudan Khartoum is no longer merely responsible for payroll processing or compliance; they are central to organizational survival, talent retention amidst brain drain, navigating complex stakeholder dynamics (including government bodies and civil society), and fostering a culture capable of innovation under severe resource constraints. This Thesis Proposal argues that the effectiveness of the Human Resources Manager in Khartoum is now a decisive factor for business continuity and national economic recovery efforts.</w:t>
      </w:r>
    </w:p>
    <w:bookmarkEnd w:id="21"/>
    <w:bookmarkStart w:id="22" w:name="problem-statement-research-gap"/>
    <w:p>
      <w:pPr>
        <w:pStyle w:val="Heading2"/>
      </w:pPr>
      <w:r>
        <w:t xml:space="preserve">2. Problem Statement &amp; Research Gap</w:t>
      </w:r>
    </w:p>
    <w:p>
      <w:pPr>
        <w:pStyle w:val="FirstParagraph"/>
      </w:pPr>
      <w:r>
        <w:t xml:space="preserve">Existing HR literature, heavily focused on Western or Gulf contexts, offers limited applicability to Sudan Khartoum's unique environment. There is a critical dearth of empirical research specifically examining the *practical operational challenges* and *strategic adaptation needs* of the Human Resources Manager within Sudan's current socio-economic reality. Key gaps include:</w:t>
      </w:r>
    </w:p>
    <w:p>
      <w:pPr>
        <w:numPr>
          <w:ilvl w:val="0"/>
          <w:numId w:val="1001"/>
        </w:numPr>
        <w:pStyle w:val="Compact"/>
      </w:pPr>
      <w:r>
        <w:t xml:space="preserve">The impact of hyperinflation on compensation strategy design and retention in Khartoum-based firms.</w:t>
      </w:r>
    </w:p>
    <w:p>
      <w:pPr>
        <w:numPr>
          <w:ilvl w:val="0"/>
          <w:numId w:val="1001"/>
        </w:numPr>
        <w:pStyle w:val="Compact"/>
      </w:pPr>
      <w:r>
        <w:t xml:space="preserve">How the Human Resources Manager navigates the tension between formal labor laws and prevalent informal employment practices.</w:t>
      </w:r>
    </w:p>
    <w:p>
      <w:pPr>
        <w:numPr>
          <w:ilvl w:val="0"/>
          <w:numId w:val="1001"/>
        </w:numPr>
        <w:pStyle w:val="Compact"/>
      </w:pPr>
      <w:r>
        <w:t xml:space="preserve">The specific competencies required for HR Managers to effectively manage cross-cultural teams amidst Sudan's diverse ethnic and religious makeup, particularly relevant in Khartoum as a national melting pot.</w:t>
      </w:r>
    </w:p>
    <w:p>
      <w:pPr>
        <w:numPr>
          <w:ilvl w:val="0"/>
          <w:numId w:val="1001"/>
        </w:numPr>
        <w:pStyle w:val="Compact"/>
      </w:pPr>
      <w:r>
        <w:t xml:space="preserve">The role of the Human Resources Manager in implementing change management during periods of political and economic upheaval common in Sudan Khartoum.</w:t>
      </w:r>
    </w:p>
    <w:bookmarkEnd w:id="22"/>
    <w:bookmarkStart w:id="23" w:name="research-objectives"/>
    <w:p>
      <w:pPr>
        <w:pStyle w:val="Heading2"/>
      </w:pPr>
      <w:r>
        <w:t xml:space="preserve">3. Research Objectives</w:t>
      </w:r>
    </w:p>
    <w:p>
      <w:pPr>
        <w:pStyle w:val="FirstParagraph"/>
      </w:pPr>
      <w:r>
        <w:t xml:space="preserve">This Thesis Proposal outlines three core objectives:</w:t>
      </w:r>
    </w:p>
    <w:p>
      <w:pPr>
        <w:numPr>
          <w:ilvl w:val="0"/>
          <w:numId w:val="1002"/>
        </w:numPr>
        <w:pStyle w:val="Compact"/>
      </w:pPr>
      <w:r>
        <w:t xml:space="preserve">To map the current spectrum of responsibilities, challenges, and required competencies for the Human Resources Manager operating within diverse organizations (public sector, NGOs, private SMEs) in Khartoum.</w:t>
      </w:r>
    </w:p>
    <w:p>
      <w:pPr>
        <w:numPr>
          <w:ilvl w:val="0"/>
          <w:numId w:val="1002"/>
        </w:numPr>
        <w:pStyle w:val="Compact"/>
      </w:pPr>
      <w:r>
        <w:t xml:space="preserve">To analyze how specific contextual factors unique to Sudan Khartoum (economic volatility, infrastructure limitations, cultural norms) shape HR strategy formulation and execution by the Human Resources Manager.</w:t>
      </w:r>
    </w:p>
    <w:p>
      <w:pPr>
        <w:numPr>
          <w:ilvl w:val="0"/>
          <w:numId w:val="1002"/>
        </w:numPr>
        <w:pStyle w:val="Compact"/>
      </w:pPr>
      <w:r>
        <w:t xml:space="preserve">To develop a contextually relevant competency framework and practical implementation guide for the effective practice of the Human Resources Manager in Sudan Khartoum's current business environment.</w:t>
      </w:r>
    </w:p>
    <w:bookmarkEnd w:id="23"/>
    <w:bookmarkStart w:id="24" w:name="methodology"/>
    <w:p>
      <w:pPr>
        <w:pStyle w:val="Heading2"/>
      </w:pPr>
      <w:r>
        <w:t xml:space="preserve">4. Methodology</w:t>
      </w:r>
    </w:p>
    <w:p>
      <w:pPr>
        <w:pStyle w:val="FirstParagraph"/>
      </w:pPr>
      <w:r>
        <w:t xml:space="preserve">This research adopts a pragmatic mixed-methods approach, designed specifically for the Sudan Khartoum context:</w:t>
      </w:r>
    </w:p>
    <w:p>
      <w:pPr>
        <w:numPr>
          <w:ilvl w:val="0"/>
          <w:numId w:val="1003"/>
        </w:numPr>
        <w:pStyle w:val="Compact"/>
      </w:pPr>
      <w:r>
        <w:rPr>
          <w:bCs/>
          <w:b/>
        </w:rPr>
        <w:t xml:space="preserve">Quantitative Phase:</w:t>
      </w:r>
      <w:r>
        <w:t xml:space="preserve"> </w:t>
      </w:r>
      <w:r>
        <w:t xml:space="preserve">A structured survey distributed to HR Managers across 50+ organizations (representing key sectors: manufacturing, services, NGOs, government-linked entities) in Khartoum. Questions will focus on current HR practices, perceived challenges (ranking impact of inflation, legal complexity, talent acquisition), and required skill development.</w:t>
      </w:r>
    </w:p>
    <w:p>
      <w:pPr>
        <w:numPr>
          <w:ilvl w:val="0"/>
          <w:numId w:val="1003"/>
        </w:numPr>
        <w:pStyle w:val="Compact"/>
      </w:pPr>
      <w:r>
        <w:rPr>
          <w:bCs/>
          <w:b/>
        </w:rPr>
        <w:t xml:space="preserve">Qualitative Phase:</w:t>
      </w:r>
      <w:r>
        <w:t xml:space="preserve"> </w:t>
      </w:r>
      <w:r>
        <w:t xml:space="preserve">In-depth semi-structured interviews with 15 experienced Human Resources Managers (including female HR leaders to address gender dynamics) in Khartoum. These interviews will explore nuanced experiences, strategic decision-making processes, and contextual barriers encountered daily.</w:t>
      </w:r>
    </w:p>
    <w:p>
      <w:pPr>
        <w:numPr>
          <w:ilvl w:val="0"/>
          <w:numId w:val="1003"/>
        </w:numPr>
        <w:pStyle w:val="Compact"/>
      </w:pPr>
      <w:r>
        <w:rPr>
          <w:bCs/>
          <w:b/>
        </w:rPr>
        <w:t xml:space="preserve">Data Analysis:</w:t>
      </w:r>
      <w:r>
        <w:t xml:space="preserve"> </w:t>
      </w:r>
      <w:r>
        <w:t xml:space="preserve">Thematic analysis of interview transcripts combined with descriptive and inferential statistical analysis of survey data using SPSS. Triangulation ensures findings reflect the complex reality faced by the Human Resources Manager in Sudan Khartoum.</w:t>
      </w:r>
    </w:p>
    <w:bookmarkEnd w:id="24"/>
    <w:bookmarkStart w:id="25" w:name="significance-expected-contribution"/>
    <w:p>
      <w:pPr>
        <w:pStyle w:val="Heading2"/>
      </w:pPr>
      <w:r>
        <w:t xml:space="preserve">5. Significance &amp; Expected Contribution</w:t>
      </w:r>
    </w:p>
    <w:p>
      <w:pPr>
        <w:pStyle w:val="FirstParagraph"/>
      </w:pPr>
      <w:r>
        <w:t xml:space="preserve">This Thesis Proposal holds significant potential for multiple stakeholders:</w:t>
      </w:r>
    </w:p>
    <w:p>
      <w:pPr>
        <w:numPr>
          <w:ilvl w:val="0"/>
          <w:numId w:val="1004"/>
        </w:numPr>
        <w:pStyle w:val="Compact"/>
      </w:pPr>
      <w:r>
        <w:rPr>
          <w:bCs/>
          <w:b/>
        </w:rPr>
        <w:t xml:space="preserve">Human Resources Managers in Sudan Khartoum:</w:t>
      </w:r>
      <w:r>
        <w:t xml:space="preserve"> </w:t>
      </w:r>
      <w:r>
        <w:t xml:space="preserve">Will receive a practical, context-specific guide to enhance their strategic impact, move beyond administrative tasks, and navigate current challenges effectively.</w:t>
      </w:r>
    </w:p>
    <w:p>
      <w:pPr>
        <w:numPr>
          <w:ilvl w:val="0"/>
          <w:numId w:val="1004"/>
        </w:numPr>
        <w:pStyle w:val="Compact"/>
      </w:pPr>
      <w:r>
        <w:rPr>
          <w:bCs/>
          <w:b/>
        </w:rPr>
        <w:t xml:space="preserve">Sudanese Organizations (Khartoum &amp; Beyond):</w:t>
      </w:r>
      <w:r>
        <w:t xml:space="preserve"> </w:t>
      </w:r>
      <w:r>
        <w:t xml:space="preserve">Gains evidence-based HR strategies crucial for talent retention, operational efficiency, and sustainable growth in an unstable economy.</w:t>
      </w:r>
    </w:p>
    <w:p>
      <w:pPr>
        <w:numPr>
          <w:ilvl w:val="0"/>
          <w:numId w:val="1004"/>
        </w:numPr>
        <w:pStyle w:val="Compact"/>
      </w:pPr>
      <w:r>
        <w:rPr>
          <w:bCs/>
          <w:b/>
        </w:rPr>
        <w:t xml:space="preserve">Educational Institutions &amp; Professional Bodies:</w:t>
      </w:r>
      <w:r>
        <w:t xml:space="preserve"> </w:t>
      </w:r>
      <w:r>
        <w:t xml:space="preserve">Provides data to reform HR curricula and certification programs in Sudan, ensuring they equip future managers with relevant Khartoum-specific competencies.</w:t>
      </w:r>
    </w:p>
    <w:p>
      <w:pPr>
        <w:numPr>
          <w:ilvl w:val="0"/>
          <w:numId w:val="1004"/>
        </w:numPr>
        <w:pStyle w:val="Compact"/>
      </w:pPr>
      <w:r>
        <w:rPr>
          <w:bCs/>
          <w:b/>
        </w:rPr>
        <w:t xml:space="preserve">National Development:</w:t>
      </w:r>
      <w:r>
        <w:t xml:space="preserve"> </w:t>
      </w:r>
      <w:r>
        <w:t xml:space="preserve">Contributes to building a more resilient workforce capability, a critical component for Sudan's broader economic stabilization and development goals centered in Khartoum.</w:t>
      </w:r>
    </w:p>
    <w:bookmarkEnd w:id="25"/>
    <w:bookmarkStart w:id="26" w:name="conclusion"/>
    <w:p>
      <w:pPr>
        <w:pStyle w:val="Heading2"/>
      </w:pPr>
      <w:r>
        <w:t xml:space="preserve">6. Conclusion</w:t>
      </w:r>
    </w:p>
    <w:p>
      <w:pPr>
        <w:pStyle w:val="FirstParagraph"/>
      </w:pPr>
      <w:r>
        <w:t xml:space="preserve">The role of the Human Resources Manager within Sudan Khartoum is undergoing a fundamental transformation driven by the nation's unique socio-economic trajectory. This Thesis Proposal addresses a vital, under-researched area at the heart of Sudan's developmental challenges. By focusing intensely on the operational reality faced by HR professionals in Khartoum – moving beyond generic theory to grounded practice – this research promises actionable insights. The expected outcome is not merely academic; it is a practical roadmap for empowering the Human Resources Manager as a strategic catalyst for organizational stability and growth within Sudan's capital city. Successfully navigating these challenges will be instrumental in shaping Khartoum's future as an economic engine for all of Sudan. This Thesis Proposal therefore represents a necessary contribution to understanding how effective human capital management can underpin national recovery, directly centered on the pivotal role of the Human Resources Manager in Sudan Khartoum.</w:t>
      </w:r>
    </w:p>
    <w:bookmarkEnd w:id="26"/>
    <w:bookmarkStart w:id="27" w:name="references-selected"/>
    <w:p>
      <w:pPr>
        <w:pStyle w:val="Heading2"/>
      </w:pPr>
      <w:r>
        <w:t xml:space="preserve">7. References (Selected)</w:t>
      </w:r>
    </w:p>
    <w:p>
      <w:pPr>
        <w:pStyle w:val="FirstParagraph"/>
      </w:pPr>
      <w:r>
        <w:t xml:space="preserve">(Note: Full academic references would be included in final proposal)</w:t>
      </w:r>
    </w:p>
    <w:p>
      <w:pPr>
        <w:numPr>
          <w:ilvl w:val="0"/>
          <w:numId w:val="1005"/>
        </w:numPr>
        <w:pStyle w:val="Compact"/>
      </w:pPr>
      <w:r>
        <w:t xml:space="preserve">World Bank. (2023). Sudan Economic Monitor: Navigating Transition and Recovery.</w:t>
      </w:r>
    </w:p>
    <w:p>
      <w:pPr>
        <w:numPr>
          <w:ilvl w:val="0"/>
          <w:numId w:val="1005"/>
        </w:numPr>
        <w:pStyle w:val="Compact"/>
      </w:pPr>
      <w:r>
        <w:t xml:space="preserve">Sudan Ministry of Labour &amp; Social Affairs. (2021). Labour Market Assessment Report: Khartoum State.</w:t>
      </w:r>
    </w:p>
    <w:p>
      <w:pPr>
        <w:numPr>
          <w:ilvl w:val="0"/>
          <w:numId w:val="1005"/>
        </w:numPr>
        <w:pStyle w:val="Compact"/>
      </w:pPr>
      <w:r>
        <w:t xml:space="preserve">Coleman, S., &amp; Mwenda, J. (2019). Human Resource Management in Emerging Economies: A Critical Review. Journal of International Business Studies.</w:t>
      </w:r>
    </w:p>
    <w:p>
      <w:pPr>
        <w:numPr>
          <w:ilvl w:val="0"/>
          <w:numId w:val="1005"/>
        </w:numPr>
        <w:pStyle w:val="Compact"/>
      </w:pPr>
      <w:r>
        <w:t xml:space="preserve">Al-Haj, O. (2022). Managing HR in the Arab Context: Challenges and Opportunities Post-Revolution. Middle East Journal of Human Resources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Human Resources Manager in Sudan Khartoum Context</dc:title>
  <dc:creator/>
  <dc:language>en</dc:language>
  <cp:keywords/>
  <dcterms:created xsi:type="dcterms:W3CDTF">2026-07-19T14:32:04Z</dcterms:created>
  <dcterms:modified xsi:type="dcterms:W3CDTF">2026-07-19T14:32:04Z</dcterms:modified>
</cp:coreProperties>
</file>

<file path=docProps/custom.xml><?xml version="1.0" encoding="utf-8"?>
<Properties xmlns="http://schemas.openxmlformats.org/officeDocument/2006/custom-properties" xmlns:vt="http://schemas.openxmlformats.org/officeDocument/2006/docPropsVTypes"/>
</file>