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for</w:t>
      </w:r>
      <w:r>
        <w:t xml:space="preserve"> </w:t>
      </w:r>
      <w:r>
        <w:t xml:space="preserve">a</w:t>
      </w:r>
      <w:r>
        <w:t xml:space="preserve"> </w:t>
      </w:r>
      <w:r>
        <w:t xml:space="preserve">Dynamic</w:t>
      </w:r>
      <w:r>
        <w:t xml:space="preserve"> </w:t>
      </w:r>
      <w:r>
        <w:t xml:space="preserve">Global</w:t>
      </w:r>
      <w:r>
        <w:t xml:space="preserve"> </w:t>
      </w:r>
      <w:r>
        <w:t xml:space="preserve">Hub</w:t>
      </w:r>
      <w:r>
        <w:t xml:space="preserve"> </w:t>
      </w:r>
      <w:r>
        <w:t xml:space="preserve">-</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e4bf1b1be5533a42a11953ffaae3b58f6a4917a"/>
    <w:p>
      <w:pPr>
        <w:pStyle w:val="Heading1"/>
      </w:pPr>
      <w:r>
        <w:t xml:space="preserve">Thesis Proposal: Strategic Human Resources Management for a Dynamic Global Hub - The Evolving Role of the Human Resources Manager in United Arab Emirates Dubai</w:t>
      </w:r>
    </w:p>
    <w:bookmarkStart w:id="20" w:name="abstract"/>
    <w:p>
      <w:pPr>
        <w:pStyle w:val="Heading2"/>
      </w:pPr>
      <w:r>
        <w:t xml:space="preserve">Abstract</w:t>
      </w:r>
    </w:p>
    <w:p>
      <w:pPr>
        <w:pStyle w:val="FirstParagraph"/>
      </w:pPr>
      <w:r>
        <w:t xml:space="preserve">This Thesis Proposal outlines a comprehensive research study examining the critical and evolving role of the Human Resources Manager within the unique socio-economic and regulatory landscape of the United Arab Emirates Dubai. As Dubai continues to solidify its position as a premier global business, tourism, and innovation hub, attracting over 85% expatriate population across diverse sectors, the strategic function of Human Resources Management (HRM) has become paramount. This research seeks to analyze how effective Human Resources Managers navigate complex challenges including compliance with the UAE's evolving labor laws (notably the 2023 Federal Decree-Law No. 19 on Residency and Work Permits), managing a multicultural workforce exceeding 200 nationalities, driving talent acquisition and retention strategies within a competitive market, and fostering an inclusive culture aligned with Emirati values and global best practices. The findings will provide actionable insights for organizations operating in the United Arab Emirates Dubai, emphasizing the Human Resources Manager as a key strategic partner essential for sustainable growth and operational excellence in this dynamic environment.</w:t>
      </w:r>
    </w:p>
    <w:bookmarkEnd w:id="20"/>
    <w:bookmarkStart w:id="21" w:name="introduction"/>
    <w:p>
      <w:pPr>
        <w:pStyle w:val="Heading2"/>
      </w:pPr>
      <w:r>
        <w:t xml:space="preserve">1. Introduction</w:t>
      </w:r>
    </w:p>
    <w:p>
      <w:pPr>
        <w:pStyle w:val="FirstParagraph"/>
      </w:pPr>
      <w:r>
        <w:t xml:space="preserve">Dubai, United Arab Emirates (UAE), represents a microcosm of global commerce and cultural convergence. Its ambitious vision, including initiatives like Dubai Plan 2040 and hosting major events such as Expo 2020, demands a workforce that is not only highly skilled but also deeply integrated and motivated within the local context. The traditional administrative function of the Human Resources Manager has long since transcended into a strategic leadership role. In the United Arab Emirates Dubai, this evolution is accelerated by unique pressures: stringent labor regulations (e.g., Ministry of Human Resources &amp; Emiratisation - MOHRE compliance), intense competition for top talent across international firms and local enterprises, and the imperative to balance global corporate standards with UAE cultural norms and Emiratization goals. This Thesis Proposal argues that the success of any organization operating within United Arab Emirates Dubai is intrinsically linked to the strategic capabilities, cultural intelligence, and regulatory acumen of its Human Resources Manager. The research will specifically investigate the competencies, challenges, and strategic impact of this pivotal role in Dubai's current business ecosystem.</w:t>
      </w:r>
    </w:p>
    <w:bookmarkEnd w:id="21"/>
    <w:bookmarkStart w:id="22" w:name="research-problem-and-significance"/>
    <w:p>
      <w:pPr>
        <w:pStyle w:val="Heading2"/>
      </w:pPr>
      <w:r>
        <w:t xml:space="preserve">2. Research Problem and Significance</w:t>
      </w:r>
    </w:p>
    <w:p>
      <w:pPr>
        <w:pStyle w:val="FirstParagraph"/>
      </w:pPr>
      <w:r>
        <w:t xml:space="preserve">The rapid growth and unique composition of Dubai’s workforce present significant HR challenges often inadequately addressed by conventional models. Key issues include: (a) Navigating the complexities of the UAE Labor Law, particularly its recent reforms impacting contracts, termination, and visas; (b) Overcoming deep-seated cultural barriers to effective cross-cultural communication and team building within diverse teams; (c) Developing sustainable talent pipelines that align with national Emiratization objectives while meeting global talent demands; (d) Ensuring employee engagement and retention in a highly mobile market where job-hopping is common. Failure to address these effectively leads to high turnover, legal non-compliance risks, diminished productivity, and reputational damage – all costly for businesses in the fiercely competitive Dubai market. This research directly addresses the critical need for evidence-based strategies tailored specifically to the United Arab Emirates Dubai context. The findings will be highly significant for Human Resources Managers themselves seeking professional development frameworks, for senior leadership needing to optimize their HR function, and crucially, for organizations aiming to thrive sustainably within the United Arab Emirates Dubai landscape by maximizing human capital potential.</w:t>
      </w:r>
    </w:p>
    <w:bookmarkEnd w:id="22"/>
    <w:bookmarkStart w:id="23" w:name="research-objectives"/>
    <w:p>
      <w:pPr>
        <w:pStyle w:val="Heading2"/>
      </w:pPr>
      <w:r>
        <w:t xml:space="preserve">3. Research Objectives</w:t>
      </w:r>
    </w:p>
    <w:p>
      <w:pPr>
        <w:numPr>
          <w:ilvl w:val="0"/>
          <w:numId w:val="1001"/>
        </w:numPr>
        <w:pStyle w:val="Compact"/>
      </w:pPr>
      <w:r>
        <w:t xml:space="preserve">To critically analyze the current competencies and strategic responsibilities of the Human Resources Manager in major multinational corporations and prominent UAE-based entities operating in Dubai.</w:t>
      </w:r>
    </w:p>
    <w:p>
      <w:pPr>
        <w:numPr>
          <w:ilvl w:val="0"/>
          <w:numId w:val="1001"/>
        </w:numPr>
        <w:pStyle w:val="Compact"/>
      </w:pPr>
      <w:r>
        <w:t xml:space="preserve">To identify and assess the primary challenges faced by the Human Resources Manager specifically within Dubai's regulatory framework (MOHRE, Federal Law) and multicultural environment.</w:t>
      </w:r>
    </w:p>
    <w:p>
      <w:pPr>
        <w:numPr>
          <w:ilvl w:val="0"/>
          <w:numId w:val="1001"/>
        </w:numPr>
        <w:pStyle w:val="Compact"/>
      </w:pPr>
      <w:r>
        <w:t xml:space="preserve">To evaluate the effectiveness of current talent acquisition, retention, engagement, and Emiratization strategies employed by leading organizations in Dubai through the lens of their Human Resources Managers.</w:t>
      </w:r>
    </w:p>
    <w:p>
      <w:pPr>
        <w:numPr>
          <w:ilvl w:val="0"/>
          <w:numId w:val="1001"/>
        </w:numPr>
        <w:pStyle w:val="Compact"/>
      </w:pPr>
      <w:r>
        <w:t xml:space="preserve">To develop a context-specific competency framework for the strategic Human Resources Manager operating effectively within United Arab Emirates Dubai.</w:t>
      </w:r>
    </w:p>
    <w:bookmarkEnd w:id="23"/>
    <w:bookmarkStart w:id="24" w:name="methodology"/>
    <w:p>
      <w:pPr>
        <w:pStyle w:val="Heading2"/>
      </w:pPr>
      <w:r>
        <w:t xml:space="preserve">4. Methodology</w:t>
      </w:r>
    </w:p>
    <w:p>
      <w:pPr>
        <w:pStyle w:val="FirstParagraph"/>
      </w:pPr>
      <w:r>
        <w:t xml:space="preserve">This research will employ a mixed-methods approach to ensure robust, contextual insights. Quantitative data will be gathered through an online survey targeting 150+ certified Human Resources Managers across diverse sectors (real estate, hospitality, finance, technology) in Dubai. The survey will measure competencies, perceived challenges (using Likert scales), and impact metrics related to retention and compliance. Qualitative depth will be achieved through semi-structured interviews with 20-25 senior HR leaders and strategic business unit heads within Dubai-based organizations (including MOHRE representatives where possible). Thematic analysis of interview transcripts will uncover nuanced insights into strategic decision-making processes, cultural dynamics, and the tangible impact of effective HR leadership. Data analysis will utilize SPSS for quantitative results and NVivo for qualitative coding, ensuring triangulation of findings specific to the UAE Dubai context.</w:t>
      </w:r>
    </w:p>
    <w:bookmarkEnd w:id="24"/>
    <w:bookmarkStart w:id="25" w:name="expected-contributions"/>
    <w:p>
      <w:pPr>
        <w:pStyle w:val="Heading2"/>
      </w:pPr>
      <w:r>
        <w:t xml:space="preserve">5. Expected Contributions</w:t>
      </w:r>
    </w:p>
    <w:p>
      <w:pPr>
        <w:pStyle w:val="FirstParagraph"/>
      </w:pPr>
      <w:r>
        <w:t xml:space="preserve">This Thesis Proposal directly contributes to academic literature by providing a focused, empirical study on HRM in the unique setting of Dubai, moving beyond generic global models. It will fill a critical gap in understanding how strategic HR practices translate into tangible business outcomes within the United Arab Emirates Dubai environment. The anticipated outputs include: (1) A validated competency model for the strategic Human Resources Manager tailored to Dubai's market demands; (2) Evidence-based recommendations for optimizing Emiratization programs and cross-cultural team effectiveness; (3) Practical guidelines for navigating UAE labor law complexities, reducing organizational risk; and (4) A framework demonstrating the direct link between strategic HR leadership and organizational resilience in Dubai's volatile yet booming economy. These contributions will be invaluable for academic institutions developing HR curricula relevant to the Middle East, professional HR associations like SHRM UAE, and corporate training departments within organizations operating across United Arab Emirates Dubai.</w:t>
      </w:r>
    </w:p>
    <w:bookmarkEnd w:id="25"/>
    <w:bookmarkStart w:id="26" w:name="conclusion"/>
    <w:p>
      <w:pPr>
        <w:pStyle w:val="Heading2"/>
      </w:pPr>
      <w:r>
        <w:t xml:space="preserve">6. Conclusion</w:t>
      </w:r>
    </w:p>
    <w:p>
      <w:pPr>
        <w:pStyle w:val="FirstParagraph"/>
      </w:pPr>
      <w:r>
        <w:t xml:space="preserve">The role of the Human Resources Manager in United Arab Emirates Dubai has evolved from administrative oversight to strategic business partnership. As this Thesis Proposal clearly establishes, the success of organizations navigating Dubai's dynamic, diverse, and regulation-intensive environment hinges on the capabilities of their Human Resources Managers. This research is not merely academic; it is a practical necessity for any entity seeking sustainable growth and competitive advantage within one of the world's most ambitious urban economies. By rigorously investigating the specific challenges, required competencies, and strategic impact within Dubai's unique context, this Thesis Proposal will deliver actionable knowledge that empowers Human Resources Managers to become true catalysts for organizational success in the United Arab Emirates Dubai. The findings promise significant value to stakeholders across the business spectrum operating in this global hub.</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for a Dynamic Global Hub - The Role of the Human Resources Manager in United Arab Emirates Dubai</dc:title>
  <dc:creator/>
  <dc:language>en</dc:language>
  <cp:keywords/>
  <dcterms:created xsi:type="dcterms:W3CDTF">2026-07-23T05:14:43Z</dcterms:created>
  <dcterms:modified xsi:type="dcterms:W3CDTF">2026-07-23T05:14:43Z</dcterms:modified>
</cp:coreProperties>
</file>

<file path=docProps/custom.xml><?xml version="1.0" encoding="utf-8"?>
<Properties xmlns="http://schemas.openxmlformats.org/officeDocument/2006/custom-properties" xmlns:vt="http://schemas.openxmlformats.org/officeDocument/2006/docPropsVTypes"/>
</file>