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Tashkent,</w:t>
      </w:r>
      <w:r>
        <w:t xml:space="preserve"> </w:t>
      </w:r>
      <w:r>
        <w:t xml:space="preserve">Uzbekistan</w:t>
      </w:r>
    </w:p>
    <w:bookmarkStart w:id="29" w:name="X64a3b4566a55589059ab55484a0004b20ebc128"/>
    <w:p>
      <w:pPr>
        <w:pStyle w:val="Heading1"/>
      </w:pPr>
      <w:r>
        <w:t xml:space="preserve">Thesis Proposal: Strategic Evolution of the Human Resources Manager Role in Tashkent, Uzbekistan</w:t>
      </w:r>
    </w:p>
    <w:bookmarkStart w:id="20" w:name="abstract"/>
    <w:p>
      <w:pPr>
        <w:pStyle w:val="Heading2"/>
      </w:pPr>
      <w:r>
        <w:t xml:space="preserve">Abstract</w:t>
      </w:r>
    </w:p>
    <w:p>
      <w:pPr>
        <w:pStyle w:val="FirstParagraph"/>
      </w:pPr>
      <w:r>
        <w:t xml:space="preserve">This thesis proposal investigates the evolving role and strategic significance of the Human Resources Manager within organizations operating in Tashkent, Uzbekistan. As Uzbekistan undergoes significant economic reforms and integrates more deeply into global markets, the functions of the Human Resources Manager are transitioning from administrative compliance to strategic business partnership. This research will analyze how contemporary challenges—such as labor market transformation under new labor codes, digitalization imperatives, cultural shifts in workplace dynamics, and the demands of foreign direct investment—are reshaping the competencies required for effective Human Resources Management in Tashkent. The study aims to develop a context-specific framework for optimizing the Human Resources Manager's contribution to organizational success within Uzbekistan's unique socio-economic landscape.</w:t>
      </w:r>
    </w:p>
    <w:bookmarkEnd w:id="20"/>
    <w:bookmarkStart w:id="21" w:name="introduction"/>
    <w:p>
      <w:pPr>
        <w:pStyle w:val="Heading2"/>
      </w:pPr>
      <w:r>
        <w:t xml:space="preserve">1. Introduction</w:t>
      </w:r>
    </w:p>
    <w:p>
      <w:pPr>
        <w:pStyle w:val="FirstParagraph"/>
      </w:pPr>
      <w:r>
        <w:t xml:space="preserve">Uzbekistan, under its ongoing reform agenda towards a market-oriented economy, is experiencing unprecedented growth in Tashkent as the epicenter of business and innovation. The capital city hosts a burgeoning mix of domestic enterprises, international corporations (particularly in IT, manufacturing, and services), and state-owned enterprises navigating complex transitions. Central to this transformation is the critical role of the Human Resources Manager. Historically focused on payroll processing and basic compliance with Soviet-era labor practices, the modern Human Resources Manager in Tashkent must now navigate a dynamic environment characterized by new labor legislation (e.g., the 2023 Labor Code amendments), rapid digital adoption, heightened demand for skilled talent, and evolving employee expectations influenced by global trends. This thesis directly addresses the urgent need to understand how the strategic functions of the Human Resources Manager are adapting to meet these multifaceted challenges specifically within Uzbekistan Tashkent's context, moving beyond a purely administrative role towards becoming a key driver of organizational strategy and sustainable growth.</w:t>
      </w:r>
    </w:p>
    <w:bookmarkEnd w:id="21"/>
    <w:bookmarkStart w:id="22" w:name="problem-statement"/>
    <w:p>
      <w:pPr>
        <w:pStyle w:val="Heading2"/>
      </w:pPr>
      <w:r>
        <w:t xml:space="preserve">2. Problem Statement</w:t>
      </w:r>
    </w:p>
    <w:p>
      <w:pPr>
        <w:pStyle w:val="FirstParagraph"/>
      </w:pPr>
      <w:r>
        <w:t xml:space="preserve">Despite Uzbekistan's significant economic liberalization efforts, there remains a critical gap in understanding how the Human Resources Manager function is effectively evolving to support strategic business objectives in Tashkent. Many organizations, particularly within the domestic private sector and state enterprises, still operate with HR functions lagging behind international standards. This disconnect manifests as: (1) Talent acquisition bottlenecks hindering growth; (2) Low employee engagement and retention rates due to outdated practices; (3) Inadequate alignment of HR strategies with national economic goals like 'Digital Uzbekistan' and 'Uzum' e-commerce expansion; and (4) A lack of localized, evidence-based frameworks for developing the competencies required of the modern Human Resources Manager. This research directly tackles this gap by focusing on Tashkent as the primary research site, recognizing it as the most representative hub for these transformations within Uzbekistan.</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scope of responsibilities, challenges, and strategic contributions of the Human Resources Manager in diverse organizations across Tashkent.</w:t>
      </w:r>
    </w:p>
    <w:p>
      <w:pPr>
        <w:numPr>
          <w:ilvl w:val="0"/>
          <w:numId w:val="1001"/>
        </w:numPr>
        <w:pStyle w:val="Compact"/>
      </w:pPr>
      <w:r>
        <w:t xml:space="preserve">To identify the specific competencies (e.g., strategic planning, data-driven decision-making, cultural intelligence, digital HR tools proficiency) most critical for success as perceived by senior leaders and effective Human Resources Managers in Uzbekistan Tashkent.</w:t>
      </w:r>
    </w:p>
    <w:p>
      <w:pPr>
        <w:numPr>
          <w:ilvl w:val="0"/>
          <w:numId w:val="1001"/>
        </w:numPr>
        <w:pStyle w:val="Compact"/>
      </w:pPr>
      <w:r>
        <w:t xml:space="preserve">To assess the impact of key contextual factors—new labor legislation, foreign investment influx, digital transformation initiatives (e.g., Smart City projects in Tashkent), and shifting workforce demographics—on HRM practices and the role of the Human Resources Manager.</w:t>
      </w:r>
    </w:p>
    <w:p>
      <w:pPr>
        <w:numPr>
          <w:ilvl w:val="0"/>
          <w:numId w:val="1001"/>
        </w:numPr>
        <w:pStyle w:val="Compact"/>
      </w:pPr>
      <w:r>
        <w:t xml:space="preserve">To develop a practical, contextually relevant competency framework and strategic roadmap for enhancing the effectiveness of the Human Resources Manager within organizations operating in Tashkent, Uzbekistan.</w:t>
      </w:r>
    </w:p>
    <w:bookmarkEnd w:id="23"/>
    <w:bookmarkStart w:id="24" w:name="literature-review-relevant-context"/>
    <w:p>
      <w:pPr>
        <w:pStyle w:val="Heading2"/>
      </w:pPr>
      <w:r>
        <w:t xml:space="preserve">4. Literature Review (Relevant Context)</w:t>
      </w:r>
    </w:p>
    <w:p>
      <w:pPr>
        <w:pStyle w:val="FirstParagraph"/>
      </w:pPr>
      <w:r>
        <w:t xml:space="preserve">While global HRM literature extensively covers strategic HR roles, it often lacks application to post-Soviet transitional economies like Uzbekistan. Existing studies on Central Asia highlight general trends in labor markets but rarely delve into the specific operational and strategic evolution of the Human Resources Manager position within Tashkent's unique business ecosystem. The 2023 Labor Code modernization represents a significant shift, moving towards more flexible contracts and enhanced worker rights, directly impacting HR processes. Simultaneously, Uzbekistan's "Digital Uzbekistan" strategy necessitates HR functions to master new technologies for recruitment (e.g., AI-driven talent platforms) and performance management. This research bridges this gap by situating global HRM theory within the concrete realities of Tashkent—where the Human Resources Manager must navigate state regulation, market competition, cultural norms (e.g., hierarchy), and digital adoption pressures simultaneously. The study will draw on localized sources like Uzbek government policy documents ("Strategy for Development of Uzbekistan 2030"), reports from the National Bank of Uzbekistan, and emerging local business case studies to ground its analysis specifically in Tashkent.</w:t>
      </w:r>
    </w:p>
    <w:bookmarkEnd w:id="24"/>
    <w:bookmarkStart w:id="25" w:name="methodology"/>
    <w:p>
      <w:pPr>
        <w:pStyle w:val="Heading2"/>
      </w:pPr>
      <w:r>
        <w:t xml:space="preserve">5. Methodology</w:t>
      </w:r>
    </w:p>
    <w:p>
      <w:pPr>
        <w:pStyle w:val="FirstParagraph"/>
      </w:pPr>
      <w:r>
        <w:t xml:space="preserve">This study will employ a mixed-methods approach, combining qualitative and quantitative data collection tailored to the Tashkent context:</w:t>
      </w:r>
    </w:p>
    <w:p>
      <w:pPr>
        <w:numPr>
          <w:ilvl w:val="0"/>
          <w:numId w:val="1002"/>
        </w:numPr>
        <w:pStyle w:val="Compact"/>
      </w:pPr>
      <w:r>
        <w:rPr>
          <w:bCs/>
          <w:b/>
        </w:rPr>
        <w:t xml:space="preserve">Quantitative Survey:</w:t>
      </w:r>
      <w:r>
        <w:t xml:space="preserve"> </w:t>
      </w:r>
      <w:r>
        <w:t xml:space="preserve">A structured online questionnaire targeting Human Resources Managers (n=150+) across diverse sectors (IT, manufacturing, finance, services) in Tashkent. Questions will assess current responsibilities, perceived challenges, competency gaps, and alignment with business strategy.</w:t>
      </w:r>
    </w:p>
    <w:p>
      <w:pPr>
        <w:numPr>
          <w:ilvl w:val="0"/>
          <w:numId w:val="1002"/>
        </w:numPr>
        <w:pStyle w:val="Compact"/>
      </w:pPr>
      <w:r>
        <w:rPr>
          <w:bCs/>
          <w:b/>
        </w:rPr>
        <w:t xml:space="preserve">Qualitative Interviews:</w:t>
      </w:r>
      <w:r>
        <w:t xml:space="preserve"> </w:t>
      </w:r>
      <w:r>
        <w:t xml:space="preserve">In-depth semi-structured interviews with 25-30 key informants including senior HR Managers (from large domestic firms and MNCs in Tashkent), Chief Executive Officers, and HR Directors from major Uzbek institutions (e.g., Uzbekistan Development Bank). These will explore strategic perspectives, contextual challenges, and future aspirations for the role.</w:t>
      </w:r>
    </w:p>
    <w:p>
      <w:pPr>
        <w:numPr>
          <w:ilvl w:val="0"/>
          <w:numId w:val="1002"/>
        </w:numPr>
        <w:pStyle w:val="Compact"/>
      </w:pPr>
      <w:r>
        <w:rPr>
          <w:bCs/>
          <w:b/>
        </w:rPr>
        <w:t xml:space="preserve">Document Analysis:</w:t>
      </w:r>
      <w:r>
        <w:t xml:space="preserve"> </w:t>
      </w:r>
      <w:r>
        <w:t xml:space="preserve">Review of relevant national policies (Labor Code 2023), corporate HR strategies from prominent Tashkent-based companies, and industry reports on labor market trends in Uzbekistan.</w:t>
      </w:r>
    </w:p>
    <w:p>
      <w:pPr>
        <w:pStyle w:val="FirstParagraph"/>
      </w:pPr>
      <w:r>
        <w:t xml:space="preserve">Data will be analyzed thematically for qualitative data and statistically for survey responses. The research design prioritizes capturing the nuanced realities of the Human Resources Manager role within Tashkent's specific socio-economic environment.</w:t>
      </w:r>
    </w:p>
    <w:bookmarkEnd w:id="25"/>
    <w:bookmarkStart w:id="26" w:name="expected-significance-contribution"/>
    <w:p>
      <w:pPr>
        <w:pStyle w:val="Heading2"/>
      </w:pPr>
      <w:r>
        <w:t xml:space="preserve">6. Expected Significance &amp; Contribution</w:t>
      </w:r>
    </w:p>
    <w:p>
      <w:pPr>
        <w:pStyle w:val="FirstParagraph"/>
      </w:pPr>
      <w:r>
        <w:t xml:space="preserve">This thesis will make several significant contributions:</w:t>
      </w:r>
    </w:p>
    <w:p>
      <w:pPr>
        <w:numPr>
          <w:ilvl w:val="0"/>
          <w:numId w:val="1003"/>
        </w:numPr>
        <w:pStyle w:val="Compact"/>
      </w:pPr>
      <w:r>
        <w:rPr>
          <w:bCs/>
          <w:b/>
        </w:rPr>
        <w:t xml:space="preserve">Academic:</w:t>
      </w:r>
      <w:r>
        <w:t xml:space="preserve"> </w:t>
      </w:r>
      <w:r>
        <w:t xml:space="preserve">Provide the first comprehensive, empirically grounded analysis of the strategic evolution of the Human Resources Manager role specifically within Tashkent, Uzbekistan, enriching HRM literature on transitional economies.</w:t>
      </w:r>
    </w:p>
    <w:p>
      <w:pPr>
        <w:numPr>
          <w:ilvl w:val="0"/>
          <w:numId w:val="1003"/>
        </w:numPr>
        <w:pStyle w:val="Compact"/>
      </w:pPr>
      <w:r>
        <w:rPr>
          <w:bCs/>
          <w:b/>
        </w:rPr>
        <w:t xml:space="preserve">Practical (for Organizations in Tashkent):</w:t>
      </w:r>
      <w:r>
        <w:t xml:space="preserve"> </w:t>
      </w:r>
      <w:r>
        <w:t xml:space="preserve">Deliver a validated competency framework and actionable roadmap for organizations to strategically develop their Human Resources Managers, directly addressing talent gaps and enhancing organizational performance in the Tashkent market.</w:t>
      </w:r>
    </w:p>
    <w:p>
      <w:pPr>
        <w:numPr>
          <w:ilvl w:val="0"/>
          <w:numId w:val="1003"/>
        </w:numPr>
        <w:pStyle w:val="Compact"/>
      </w:pPr>
      <w:r>
        <w:rPr>
          <w:bCs/>
          <w:b/>
        </w:rPr>
        <w:t xml:space="preserve">Policy:</w:t>
      </w:r>
      <w:r>
        <w:t xml:space="preserve"> </w:t>
      </w:r>
      <w:r>
        <w:t xml:space="preserve">Offer evidence-based recommendations to Uzbekistan's Ministry of Employment and Labor Relations on HR development initiatives, supporting national goals like workforce skill enhancement under 'Digital Uzbekistan'.</w:t>
      </w:r>
    </w:p>
    <w:p>
      <w:pPr>
        <w:numPr>
          <w:ilvl w:val="0"/>
          <w:numId w:val="1003"/>
        </w:numPr>
        <w:pStyle w:val="Compact"/>
      </w:pPr>
      <w:r>
        <w:rPr>
          <w:bCs/>
          <w:b/>
        </w:rPr>
        <w:t xml:space="preserve">Professional Development:</w:t>
      </w:r>
      <w:r>
        <w:t xml:space="preserve"> </w:t>
      </w:r>
      <w:r>
        <w:t xml:space="preserve">Equip current and aspiring Human Resources Managers in Tashkent with a clear understanding of future-proof skills required to advance within their roles and contribute strategically to Uzbekistan's economic development.</w:t>
      </w:r>
    </w:p>
    <w:bookmarkEnd w:id="26"/>
    <w:bookmarkStart w:id="27" w:name="conclusion"/>
    <w:p>
      <w:pPr>
        <w:pStyle w:val="Heading2"/>
      </w:pPr>
      <w:r>
        <w:t xml:space="preserve">7. Conclusion</w:t>
      </w:r>
    </w:p>
    <w:p>
      <w:pPr>
        <w:pStyle w:val="FirstParagraph"/>
      </w:pPr>
      <w:r>
        <w:t xml:space="preserve">The role of the Human Resources Manager in Uzbekistan Tashkent is at a pivotal juncture, evolving from a transactional function to a strategic cornerstone essential for organizational competitiveness and national economic progress. This Thesis Proposal outlines a rigorous investigation into this critical transformation. By focusing squarely on the specific challenges, opportunities, and contextual realities facing the Human Resources Manager within Tashkent's dynamic business landscape, this research promises valuable insights that will benefit organizations seeking sustainable growth in Uzbekistan, contribute to academic discourse on HRM in emerging economies, and ultimately support the development of a more skilled and strategic human capital base for the nation. Understanding how to effectively empower the Human Resources Manager is not merely an HR issue—it is fundamental to unlocking Tashkent's potential as a leading economic hub in Central Asia.</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Tashkent, Uzbekistan</dc:title>
  <dc:creator/>
  <cp:keywords/>
  <dcterms:created xsi:type="dcterms:W3CDTF">2026-07-23T04:43:35Z</dcterms:created>
  <dcterms:modified xsi:type="dcterms:W3CDTF">2026-07-23T04:43:35Z</dcterms:modified>
</cp:coreProperties>
</file>

<file path=docProps/custom.xml><?xml version="1.0" encoding="utf-8"?>
<Properties xmlns="http://schemas.openxmlformats.org/officeDocument/2006/custom-properties" xmlns:vt="http://schemas.openxmlformats.org/officeDocument/2006/docPropsVTypes"/>
</file>