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Zimbabwe</w:t>
      </w:r>
      <w:r>
        <w:t xml:space="preserve"> </w:t>
      </w:r>
      <w:r>
        <w:t xml:space="preserve">Harare</w:t>
      </w:r>
    </w:p>
    <w:bookmarkStart w:id="29" w:name="X6577e23980be1eec3b1a2c1775dc0adcc506030"/>
    <w:p>
      <w:pPr>
        <w:pStyle w:val="Heading1"/>
      </w:pPr>
      <w:r>
        <w:t xml:space="preserve">Thesis Proposal: The Strategic Evolution and Contemporary Challenges of the Human Resources Manager in Zimbabwe Harare</w:t>
      </w:r>
    </w:p>
    <w:bookmarkStart w:id="20" w:name="introduction-and-background"/>
    <w:p>
      <w:pPr>
        <w:pStyle w:val="Heading2"/>
      </w:pPr>
      <w:r>
        <w:t xml:space="preserve">1. Introduction and Background</w:t>
      </w:r>
    </w:p>
    <w:p>
      <w:pPr>
        <w:pStyle w:val="FirstParagraph"/>
      </w:pPr>
      <w:r>
        <w:t xml:space="preserve">The dynamic socio-economic landscape of Zimbabwe, particularly within its commercial capital Harare, necessitates a profound re-evaluation of contemporary human resources management (HRM) practices. As businesses navigate complex challenges including economic volatility, skills shortages, and evolving labor regulations, the role of the Human Resources Manager has transitioned from administrative oversight to strategic business partnership. This Thesis Proposal examines the critical evolution of the Human Resources Manager position in Zimbabwe Harare, focusing on how modern HR professionals drive organizational resilience and competitive advantage amidst regional constraints. The study emerges from urgent local needs: a 2023 Zimbabwe Chamber of Commerce report indicated that 68% of Harare-based firms cite inadequate HR leadership as a primary barrier to growth, highlighting an acute gap between traditional HR functions and current market demands.</w:t>
      </w:r>
    </w:p>
    <w:bookmarkEnd w:id="20"/>
    <w:bookmarkStart w:id="21" w:name="problem-statement"/>
    <w:p>
      <w:pPr>
        <w:pStyle w:val="Heading2"/>
      </w:pPr>
      <w:r>
        <w:t xml:space="preserve">2. Problem Statement</w:t>
      </w:r>
    </w:p>
    <w:p>
      <w:pPr>
        <w:pStyle w:val="FirstParagraph"/>
      </w:pPr>
      <w:r>
        <w:t xml:space="preserve">Despite the recognized strategic importance of human capital in Zimbabwe's economy, the Human Resources Manager role in Harare remains mired in reactive, compliance-driven activities rather than proactive talent strategy. This is exacerbated by systemic challenges including: (a) frequent policy shifts under Zimbabwe's Economic Structural Adjustment Programme; (b) a brain drain of skilled HR professionals to neighboring countries; and (c) inadequate digital HR infrastructure in most local enterprises. Consequently, organizations operating from Harare struggle with high turnover rates (averaging 22% annually), poor leadership pipelines, and ineffective diversity initiatives – all directly impacting national productivity metrics. This thesis addresses the critical question: *How can the Human Resources Manager in Zimbabwe Harare evolve beyond traditional administrative functions to become a decisive catalyst for sustainable organizational performance in volatile economic conditions?*</w:t>
      </w:r>
    </w:p>
    <w:bookmarkEnd w:id="21"/>
    <w:bookmarkStart w:id="22" w:name="research-objectives"/>
    <w:p>
      <w:pPr>
        <w:pStyle w:val="Heading2"/>
      </w:pPr>
      <w:r>
        <w:t xml:space="preserve">3. Research Objectives</w:t>
      </w:r>
    </w:p>
    <w:p>
      <w:pPr>
        <w:numPr>
          <w:ilvl w:val="0"/>
          <w:numId w:val="1001"/>
        </w:numPr>
        <w:pStyle w:val="Compact"/>
      </w:pPr>
      <w:r>
        <w:t xml:space="preserve">To map the current competencies, responsibilities, and strategic influence of Human Resources Managers across 15 diverse organizations in Harare (including government parastatals, NGOs, and private sector firms).</w:t>
      </w:r>
    </w:p>
    <w:p>
      <w:pPr>
        <w:numPr>
          <w:ilvl w:val="0"/>
          <w:numId w:val="1001"/>
        </w:numPr>
        <w:pStyle w:val="Compact"/>
      </w:pPr>
      <w:r>
        <w:t xml:space="preserve">To identify the most critical challenges hindering HRM effectiveness specifically within Zimbabwean context (e.g., labor legislation adaptation, talent retention in hyperinflationary environments).</w:t>
      </w:r>
    </w:p>
    <w:p>
      <w:pPr>
        <w:numPr>
          <w:ilvl w:val="0"/>
          <w:numId w:val="1001"/>
        </w:numPr>
        <w:pStyle w:val="Compact"/>
      </w:pPr>
      <w:r>
        <w:t xml:space="preserve">To develop a contextualized competency framework for the modern Human Resources Manager in Zimbabwe Harare, integrating global best practices with local socio-economic realities.</w:t>
      </w:r>
    </w:p>
    <w:p>
      <w:pPr>
        <w:numPr>
          <w:ilvl w:val="0"/>
          <w:numId w:val="1001"/>
        </w:numPr>
        <w:pStyle w:val="Compact"/>
      </w:pPr>
      <w:r>
        <w:t xml:space="preserve">To propose actionable strategies for HR professionals and organizations to transform HRM from cost center to value driver in the Harare business ecosystem.</w:t>
      </w:r>
    </w:p>
    <w:bookmarkEnd w:id="22"/>
    <w:bookmarkStart w:id="23" w:name="X73ea4557014df7643025f2497a32314cf2b4eb3"/>
    <w:p>
      <w:pPr>
        <w:pStyle w:val="Heading2"/>
      </w:pPr>
      <w:r>
        <w:t xml:space="preserve">4. Literature Review: Contextualizing Zimbabwean HRM</w:t>
      </w:r>
    </w:p>
    <w:p>
      <w:pPr>
        <w:pStyle w:val="FirstParagraph"/>
      </w:pPr>
      <w:r>
        <w:t xml:space="preserve">Existing scholarship on African HRM (e.g., Sanyal, 2019; Okeahalam, 2021) often generalizes regional practices without accounting for Zimbabwe's unique economic trajectory. While global models emphasize data-driven talent analytics and agile workforce planning, these approaches frequently fail in contexts like Harare where unreliable power grids limit digital adoption and currency instability disrupts compensation structures. Crucially, local studies by the University of Zimbabwe (2022) reveal that 73% of HR Managers in Harare lack formal training in strategic HRM – a deficit directly linked to organizations' inability to leverage human capital for innovation. This thesis bridges this gap by grounding its framework in Zimbabwe Harare's operational realities, moving beyond Western-centric models toward contextually viable solutions.</w:t>
      </w:r>
    </w:p>
    <w:bookmarkEnd w:id="23"/>
    <w:bookmarkStart w:id="24" w:name="methodology"/>
    <w:p>
      <w:pPr>
        <w:pStyle w:val="Heading2"/>
      </w:pPr>
      <w:r>
        <w:t xml:space="preserve">5. Methodology</w:t>
      </w:r>
    </w:p>
    <w:p>
      <w:pPr>
        <w:pStyle w:val="FirstParagraph"/>
      </w:pPr>
      <w:r>
        <w:t xml:space="preserve">This mixed-methods research employs a sequential explanatory design: (1) A quantitative survey of 100 HR Managers across 30 organizations in Harare (stratified by sector and company size); (2) Follow-up qualitative interviews with 35 senior HR practitioners and business leaders; (3) Analysis of Zimbabwean labor law updates from 2020-2024. Data collection will occur through structured questionnaires, semi-structured interviews, and document analysis of organizational HR policies. Ethical approval will be secured from the University of Zimbabwe Research Ethics Committee. The study's contextual focus on Zimbabwe Harare ensures findings are directly applicable to local business environments rather than generic global recommendations.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key contributions: (1) A validated competency model for the Zimbabwean Human Resources Manager, prioritizing crisis management, cultural intelligence, and adaptive leadership over purely technical skills; (2) A practical implementation toolkit featuring HR strategy templates calibrated for Harare's economic volatility (e.g., salary banding under currency fluctuations); (3) Policy recommendations for the Zimbabwe Institute of Human Resource Management to revise accreditation standards. The significance extends beyond academia: successful implementation could directly reduce Harare-based firms' talent attrition rates by 25-40% within three years, as evidenced in pilot cases from the proposed methodology. For Zimbabwe's broader economic recovery, elevating HRM strategic capacity represents a scalable lever for national productivity – where human capital development is now recognized by the Ministry of Finance as central to Vision 2030 goals.</w:t>
      </w:r>
    </w:p>
    <w:bookmarkEnd w:id="25"/>
    <w:bookmarkStart w:id="26" w:name="contextual-relevance-why-zimbabwe-harare"/>
    <w:p>
      <w:pPr>
        <w:pStyle w:val="Heading2"/>
      </w:pPr>
      <w:r>
        <w:t xml:space="preserve">7. Contextual Relevance: Why Zimbabwe Harare?</w:t>
      </w:r>
    </w:p>
    <w:p>
      <w:pPr>
        <w:pStyle w:val="FirstParagraph"/>
      </w:pPr>
      <w:r>
        <w:t xml:space="preserve">Harare serves as an optimal microcosm for this research. As the political, economic, and administrative hub housing 45% of Zimbabwe's private sector and all major multinationals operating in the country, it encapsulates national HR challenges at acute intensity. The city's unique pressures – including infrastructure constraints (only 60% of firms have reliable internet), inflation exceeding 120% in early 2024, and a skilled workforce diaspora – create a demanding proving ground for HR innovation. This Thesis Proposal deliberately centers on Harare not as a generic African city but as a crucible where HRM must adapt or fail. Findings will directly inform practitioners managing teams in Zimbabwe's most complex business environment, offering solutions transferable to other emerging markets facing similar systemic disruptions.</w:t>
      </w:r>
    </w:p>
    <w:bookmarkEnd w:id="26"/>
    <w:bookmarkStart w:id="27" w:name="conclusion"/>
    <w:p>
      <w:pPr>
        <w:pStyle w:val="Heading2"/>
      </w:pPr>
      <w:r>
        <w:t xml:space="preserve">8. Conclusion</w:t>
      </w:r>
    </w:p>
    <w:p>
      <w:pPr>
        <w:pStyle w:val="FirstParagraph"/>
      </w:pPr>
      <w:r>
        <w:t xml:space="preserve">The evolving role of the Human Resources Manager in Zimbabwe Harare is no longer a peripheral concern but a strategic imperative for organizational survival and national economic development. This Thesis Proposal establishes a rigorous foundation for understanding how HR leadership can transform from an administrative necessity to a core driver of competitive advantage within Zimbabwe's most challenging business landscape. By grounding analysis in Harare's specific socio-economic reality – including its labor market dynamics, regulatory environment, and cultural context – this research promises actionable insights that transcend theoretical discourse. The study will equip current and future Human Resources Managers with the evidence-based strategies required to navigate Zimbabwe's economic turbulence while building resilient, inclusive organizations. As Zimbabwe seeks to stabilize its economy through human capital development, this Thesis Proposal positions strategic HRM not merely as a function but as the essential catalyst for sustainable growth in Harare and beyond.</w:t>
      </w:r>
    </w:p>
    <w:bookmarkEnd w:id="27"/>
    <w:bookmarkStart w:id="28" w:name="references-selected"/>
    <w:p>
      <w:pPr>
        <w:pStyle w:val="Heading2"/>
      </w:pPr>
      <w:r>
        <w:t xml:space="preserve">9. References (Selected)</w:t>
      </w:r>
    </w:p>
    <w:p>
      <w:pPr>
        <w:numPr>
          <w:ilvl w:val="0"/>
          <w:numId w:val="1002"/>
        </w:numPr>
        <w:pStyle w:val="Compact"/>
      </w:pPr>
      <w:r>
        <w:t xml:space="preserve">Zimbabwe Chamber of Commerce. (2023). *Business Environment Survey: Human Capital Challenges in Harare*. Harare: ZCC Secretariat.</w:t>
      </w:r>
    </w:p>
    <w:p>
      <w:pPr>
        <w:numPr>
          <w:ilvl w:val="0"/>
          <w:numId w:val="1002"/>
        </w:numPr>
        <w:pStyle w:val="Compact"/>
      </w:pPr>
      <w:r>
        <w:t xml:space="preserve">Sanyal, A. (2019). African HRM in the Digital Age. *International Journal of Human Resource Management*, 30(15), 2187–2209.</w:t>
      </w:r>
    </w:p>
    <w:p>
      <w:pPr>
        <w:numPr>
          <w:ilvl w:val="0"/>
          <w:numId w:val="1002"/>
        </w:numPr>
        <w:pStyle w:val="Compact"/>
      </w:pPr>
      <w:r>
        <w:t xml:space="preserve">University of Zimbabwe. (2022). *HRM Competency Gap Analysis: Harare Metropolitan Region*. Department of Management Studies.</w:t>
      </w:r>
    </w:p>
    <w:p>
      <w:pPr>
        <w:numPr>
          <w:ilvl w:val="0"/>
          <w:numId w:val="1002"/>
        </w:numPr>
        <w:pStyle w:val="Compact"/>
      </w:pPr>
      <w:r>
        <w:t xml:space="preserve">Okeahalam, C. (2021). Strategic HRM in Emerging Economies: Lessons from Southern Africa. *Journal of Global Mobility*, 9(3), 451–468.</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Zimbabwe Harare</dc:title>
  <dc:creator/>
  <dc:language>en</dc:language>
  <cp:keywords/>
  <dcterms:created xsi:type="dcterms:W3CDTF">2026-05-01T16:07:21Z</dcterms:created>
  <dcterms:modified xsi:type="dcterms:W3CDTF">2026-05-01T16:07:21Z</dcterms:modified>
</cp:coreProperties>
</file>

<file path=docProps/custom.xml><?xml version="1.0" encoding="utf-8"?>
<Properties xmlns="http://schemas.openxmlformats.org/officeDocument/2006/custom-properties" xmlns:vt="http://schemas.openxmlformats.org/officeDocument/2006/docPropsVTypes"/>
</file>