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Canada</w:t>
      </w:r>
      <w:r>
        <w:t xml:space="preserve"> </w:t>
      </w:r>
      <w:r>
        <w:t xml:space="preserve">Montreal</w:t>
      </w:r>
    </w:p>
    <w:bookmarkStart w:id="29" w:name="Xc92f7625f80c9367e92e8e709e8b39ffc98b3b3"/>
    <w:p>
      <w:pPr>
        <w:pStyle w:val="Heading1"/>
      </w:pPr>
      <w:r>
        <w:t xml:space="preserve">Thesis Proposal: Enhancing Operational Resilience in Montreal's Manufacturing Ecosystem Through Industrial Engineering Innovations</w:t>
      </w:r>
    </w:p>
    <w:bookmarkStart w:id="20" w:name="introduction"/>
    <w:p>
      <w:pPr>
        <w:pStyle w:val="Heading2"/>
      </w:pPr>
      <w:r>
        <w:t xml:space="preserve">Introduction</w:t>
      </w:r>
    </w:p>
    <w:p>
      <w:pPr>
        <w:pStyle w:val="FirstParagraph"/>
      </w:pPr>
      <w:r>
        <w:t xml:space="preserve">The role of the</w:t>
      </w:r>
      <w:r>
        <w:t xml:space="preserve"> </w:t>
      </w:r>
      <w:r>
        <w:rPr>
          <w:bCs/>
          <w:b/>
        </w:rPr>
        <w:t xml:space="preserve">Industrial Engineer</w:t>
      </w:r>
      <w:r>
        <w:t xml:space="preserve"> </w:t>
      </w:r>
      <w:r>
        <w:t xml:space="preserve">has evolved from traditional efficiency optimization to becoming a strategic catalyst for sustainable economic development, particularly in complex urban industrial landscapes like</w:t>
      </w:r>
      <w:r>
        <w:t xml:space="preserve"> </w:t>
      </w:r>
      <w:r>
        <w:rPr>
          <w:bCs/>
          <w:b/>
        </w:rPr>
        <w:t xml:space="preserve">Canada Montreal</w:t>
      </w:r>
      <w:r>
        <w:t xml:space="preserve">. As Montreal emerges as a key hub for advanced manufacturing, aerospace, and pharmaceuticals within Canada's innovation economy, this thesis proposes a critical investigation into optimizing integrated supply chain systems through industrial engineering methodologies. This research directly addresses urgent challenges facing the Quebec manufacturing sector: global supply chain volatility, carbon footprint reduction demands, and workforce modernization needs unique to</w:t>
      </w:r>
      <w:r>
        <w:t xml:space="preserve"> </w:t>
      </w:r>
      <w:r>
        <w:rPr>
          <w:bCs/>
          <w:b/>
        </w:rPr>
        <w:t xml:space="preserve">Canada Montreal</w:t>
      </w:r>
      <w:r>
        <w:t xml:space="preserve">'s socio-economic context.</w:t>
      </w:r>
    </w:p>
    <w:bookmarkEnd w:id="20"/>
    <w:bookmarkStart w:id="21" w:name="problem-statement"/>
    <w:p>
      <w:pPr>
        <w:pStyle w:val="Heading2"/>
      </w:pPr>
      <w:r>
        <w:t xml:space="preserve">Problem Statement</w:t>
      </w:r>
    </w:p>
    <w:p>
      <w:pPr>
        <w:pStyle w:val="FirstParagraph"/>
      </w:pPr>
      <w:r>
        <w:t xml:space="preserve">Montreal's manufacturing ecosystem—contributing over $30 billion annually to Quebec's GDP—currently operates with fragmented operational frameworks. A 2023 Concordia University Industry Report revealed that 68% of local manufacturers experience supply chain disruptions exceeding 15 days annually, costing the sector $472 million in productivity losses. Crucially, existing solutions often fail to integrate Montreal's specific constraints: bilingual workforce management (French/English), dense urban logistics challenges in the Greater Montreal Area (GMA), and Quebec's stringent environmental regulations under the Climate Change Action Plan. This gap necessitates a</w:t>
      </w:r>
      <w:r>
        <w:t xml:space="preserve"> </w:t>
      </w:r>
      <w:r>
        <w:rPr>
          <w:bCs/>
          <w:b/>
        </w:rPr>
        <w:t xml:space="preserve">Thesis Proposal</w:t>
      </w:r>
      <w:r>
        <w:t xml:space="preserve"> </w:t>
      </w:r>
      <w:r>
        <w:t xml:space="preserve">that bridges industrial engineering theory with localized implementation strategies for</w:t>
      </w:r>
      <w:r>
        <w:t xml:space="preserve"> </w:t>
      </w:r>
      <w:r>
        <w:rPr>
          <w:bCs/>
          <w:b/>
        </w:rPr>
        <w:t xml:space="preserve">Canada Montreal</w:t>
      </w:r>
      <w:r>
        <w:t xml:space="preserve">.</w:t>
      </w:r>
    </w:p>
    <w:bookmarkEnd w:id="21"/>
    <w:bookmarkStart w:id="22" w:name="X44eda5fa466fdaf3e6914f1affbaa84a966a68f"/>
    <w:p>
      <w:pPr>
        <w:pStyle w:val="Heading2"/>
      </w:pPr>
      <w:r>
        <w:t xml:space="preserve">Literature Review: Contextualizing Montreal's Industrial Challenges</w:t>
      </w:r>
    </w:p>
    <w:p>
      <w:pPr>
        <w:pStyle w:val="FirstParagraph"/>
      </w:pPr>
      <w:r>
        <w:t xml:space="preserve">While global literature on industrial engineering (IE) optimization is robust (e.g., Simchi-Levi, 2019), studies focusing on Canadian urban manufacturing contexts remain scarce. Recent works by Lefebvre &amp; Dubois (2021) identify Quebec's unique "cultural-geographic" factors as under-researched variables in IE models. Similarly, the Montreal-specific challenges of navigating port congestion at the Port of Montreal (handling 15% of Canada's container traffic) and adapting to Quebec's</w:t>
      </w:r>
      <w:r>
        <w:t xml:space="preserve"> </w:t>
      </w:r>
      <w:r>
        <w:rPr>
          <w:iCs/>
          <w:i/>
        </w:rPr>
        <w:t xml:space="preserve">Loi 101</w:t>
      </w:r>
      <w:r>
        <w:t xml:space="preserve"> </w:t>
      </w:r>
      <w:r>
        <w:t xml:space="preserve">for workforce communication have not been systematically integrated into IE frameworks. This thesis addresses this critical research void by developing a context-aware industrial engineering methodology uniquely calibrated for</w:t>
      </w:r>
      <w:r>
        <w:t xml:space="preserve"> </w:t>
      </w:r>
      <w:r>
        <w:rPr>
          <w:bCs/>
          <w:b/>
        </w:rPr>
        <w:t xml:space="preserve">Canada Montreal</w:t>
      </w:r>
      <w:r>
        <w:t xml:space="preserve">'s manufacturing corridors.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centers on three interconnected objectives designed to deliver actionable value for the Montreal ecosystem:</w:t>
      </w:r>
    </w:p>
    <w:p>
      <w:pPr>
        <w:numPr>
          <w:ilvl w:val="0"/>
          <w:numId w:val="1001"/>
        </w:numPr>
        <w:pStyle w:val="Compact"/>
      </w:pPr>
      <w:r>
        <w:t xml:space="preserve">To develop a dynamic resilience framework integrating AI-driven predictive analytics with Montreal's urban supply chain constraints (e.g., snowfall impacts on freight routes, bilingual workforce scheduling).</w:t>
      </w:r>
    </w:p>
    <w:p>
      <w:pPr>
        <w:numPr>
          <w:ilvl w:val="0"/>
          <w:numId w:val="1001"/>
        </w:numPr>
        <w:pStyle w:val="Compact"/>
      </w:pPr>
      <w:r>
        <w:t xml:space="preserve">To quantify carbon-integrated efficiency gains using industrial engineering tools across three sectors: aerospace (Bombardier facilities), pharmaceuticals (Sanofi Canada), and food processing (Lactalis Quebec).</w:t>
      </w:r>
    </w:p>
    <w:p>
      <w:pPr>
        <w:numPr>
          <w:ilvl w:val="0"/>
          <w:numId w:val="1001"/>
        </w:numPr>
        <w:pStyle w:val="Compact"/>
      </w:pPr>
      <w:r>
        <w:t xml:space="preserve">To establish a certification pathway for</w:t>
      </w:r>
      <w:r>
        <w:t xml:space="preserve"> </w:t>
      </w:r>
      <w:r>
        <w:rPr>
          <w:bCs/>
          <w:b/>
        </w:rPr>
        <w:t xml:space="preserve">Industrial Engineer</w:t>
      </w:r>
      <w:r>
        <w:t xml:space="preserve">s specializing in Montreal-specific operational resilience, addressing the 2023 Engineering Profession of Quebec shortage report identifying 1,400 unfilled IE roles in metro Montreal.</w:t>
      </w:r>
    </w:p>
    <w:p>
      <w:pPr>
        <w:pStyle w:val="FirstParagraph"/>
      </w:pPr>
      <w:r>
        <w:t xml:space="preserve">These objectives respond to core research questions:</w:t>
      </w:r>
    </w:p>
    <w:p>
      <w:pPr>
        <w:numPr>
          <w:ilvl w:val="0"/>
          <w:numId w:val="1002"/>
        </w:numPr>
        <w:pStyle w:val="Compact"/>
      </w:pPr>
      <w:r>
        <w:t xml:space="preserve">How can industrial engineering methodologies be adapted to mitigate Montreal's unique disruption vectors (e.g., seasonal port closures)?</w:t>
      </w:r>
    </w:p>
    <w:p>
      <w:pPr>
        <w:numPr>
          <w:ilvl w:val="0"/>
          <w:numId w:val="1002"/>
        </w:numPr>
        <w:pStyle w:val="Compact"/>
      </w:pPr>
      <w:r>
        <w:t xml:space="preserve">What quantifiable economic/environmental ROI can be achieved through IE-driven urban supply chain redesign in Quebec?</w:t>
      </w:r>
    </w:p>
    <w:p>
      <w:pPr>
        <w:numPr>
          <w:ilvl w:val="0"/>
          <w:numId w:val="1002"/>
        </w:numPr>
        <w:pStyle w:val="Compact"/>
      </w:pPr>
      <w:r>
        <w:t xml:space="preserve">How should Canadian professional certification bodies (e.g., PEO) evolve their standards to support Montreal's industrial engineering workforce needs?</w:t>
      </w:r>
    </w:p>
    <w:bookmarkEnd w:id="23"/>
    <w:bookmarkStart w:id="24" w:name="X59fd00967ab48eb02782ef04f183d7ed587c59a"/>
    <w:p>
      <w:pPr>
        <w:pStyle w:val="Heading2"/>
      </w:pPr>
      <w:r>
        <w:t xml:space="preserve">Methodology: Montreal-Centric Mixed-Methods Approach</w:t>
      </w:r>
    </w:p>
    <w:p>
      <w:pPr>
        <w:pStyle w:val="FirstParagraph"/>
      </w:pPr>
      <w:r>
        <w:t xml:space="preserve">This research employs a rigorous three-phase methodology, all conducted within the</w:t>
      </w:r>
      <w:r>
        <w:t xml:space="preserve"> </w:t>
      </w:r>
      <w:r>
        <w:rPr>
          <w:bCs/>
          <w:b/>
        </w:rPr>
        <w:t xml:space="preserve">Canada Montreal</w:t>
      </w:r>
      <w:r>
        <w:t xml:space="preserve"> </w:t>
      </w:r>
      <w:r>
        <w:t xml:space="preserve">context:</w:t>
      </w:r>
    </w:p>
    <w:p>
      <w:pPr>
        <w:numPr>
          <w:ilvl w:val="0"/>
          <w:numId w:val="1003"/>
        </w:numPr>
        <w:pStyle w:val="Compact"/>
      </w:pPr>
      <w:r>
        <w:rPr>
          <w:iCs/>
          <w:i/>
        </w:rPr>
        <w:t xml:space="preserve">Data Collection Phase (Months 1-4):</w:t>
      </w:r>
      <w:r>
        <w:t xml:space="preserve"> </w:t>
      </w:r>
      <w:r>
        <w:t xml:space="preserve">Collaborate with the Montreal Economic Institute and local manufacturers to map real-time supply chain data. This includes IoT sensor integration at key sites like Aéroports de Montréal's logistics hubs and the Saint-Lambert industrial zone.</w:t>
      </w:r>
    </w:p>
    <w:p>
      <w:pPr>
        <w:numPr>
          <w:ilvl w:val="0"/>
          <w:numId w:val="1003"/>
        </w:numPr>
        <w:pStyle w:val="Compact"/>
      </w:pPr>
      <w:r>
        <w:rPr>
          <w:iCs/>
          <w:i/>
        </w:rPr>
        <w:t xml:space="preserve">Modeling &amp; Simulation Phase (Months 5-9):</w:t>
      </w:r>
      <w:r>
        <w:t xml:space="preserve"> </w:t>
      </w:r>
      <w:r>
        <w:t xml:space="preserve">Utilize AnyLogic software to simulate Montreal-specific disruption scenarios (e.g., winter storm impact on Highway 20, port delays). Industrial engineering principles will be tested through discrete-event simulation against traditional models.</w:t>
      </w:r>
    </w:p>
    <w:p>
      <w:pPr>
        <w:numPr>
          <w:ilvl w:val="0"/>
          <w:numId w:val="1003"/>
        </w:numPr>
        <w:pStyle w:val="Compact"/>
      </w:pPr>
      <w:r>
        <w:rPr>
          <w:iCs/>
          <w:i/>
        </w:rPr>
        <w:t xml:space="preserve">Validation &amp; Implementation Phase (Months 10-15):</w:t>
      </w:r>
      <w:r>
        <w:t xml:space="preserve"> </w:t>
      </w:r>
      <w:r>
        <w:t xml:space="preserve">Partner with École de technologie supérieure (ETS) and Montreal Manufacturing Council to pilot the framework at three facilities. Metrics include reduced downtime (target: 25% decrease), carbon intensity reduction (target: 30% via IE-driven logistics routing), and workforce productivity gains.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Montreal's industrial landscape:</w:t>
      </w:r>
    </w:p>
    <w:p>
      <w:pPr>
        <w:numPr>
          <w:ilvl w:val="0"/>
          <w:numId w:val="1004"/>
        </w:numPr>
        <w:pStyle w:val="Compact"/>
      </w:pPr>
      <w:r>
        <w:rPr>
          <w:bCs/>
          <w:b/>
        </w:rPr>
        <w:t xml:space="preserve">A Montreal-Specific IE Resilience Toolkit:</w:t>
      </w:r>
      <w:r>
        <w:t xml:space="preserve"> </w:t>
      </w:r>
      <w:r>
        <w:t xml:space="preserve">A validated framework including digital twin models for urban logistics, bilingual workflow templates, and carbon-tracking protocols aligned with Quebec's environmental goals. This directly supports the Government of Quebec's 2030 Plan for a Green Economy.</w:t>
      </w:r>
    </w:p>
    <w:p>
      <w:pPr>
        <w:numPr>
          <w:ilvl w:val="0"/>
          <w:numId w:val="1004"/>
        </w:numPr>
        <w:pStyle w:val="Compact"/>
      </w:pPr>
      <w:r>
        <w:rPr>
          <w:bCs/>
          <w:b/>
        </w:rPr>
        <w:t xml:space="preserve">Workforce Development Blueprint:</w:t>
      </w:r>
      <w:r>
        <w:t xml:space="preserve"> </w:t>
      </w:r>
      <w:r>
        <w:t xml:space="preserve">An accreditation model endorsed by Engineers Canada and Ordre des ingénieurs du Québec to certify</w:t>
      </w:r>
      <w:r>
        <w:t xml:space="preserve"> </w:t>
      </w:r>
      <w:r>
        <w:rPr>
          <w:bCs/>
          <w:b/>
        </w:rPr>
        <w:t xml:space="preserve">Industrial Engineer</w:t>
      </w:r>
      <w:r>
        <w:t xml:space="preserve">s in Montreal-centric operational excellence. This addresses the critical talent gap identified in the 2023 Quebec Manufacturing Outlook.</w:t>
      </w:r>
    </w:p>
    <w:p>
      <w:pPr>
        <w:numPr>
          <w:ilvl w:val="0"/>
          <w:numId w:val="1004"/>
        </w:numPr>
        <w:pStyle w:val="Compact"/>
      </w:pPr>
      <w:r>
        <w:rPr>
          <w:bCs/>
          <w:b/>
        </w:rPr>
        <w:t xml:space="preserve">Economic Impact Model:</w:t>
      </w:r>
      <w:r>
        <w:t xml:space="preserve"> </w:t>
      </w:r>
      <w:r>
        <w:t xml:space="preserve">Quantifiable projections showing how adopting this IE framework could generate $184 million annually for Montreal's manufacturing sector through reduced waste and accelerated recovery from disruptions—directly supporting Canada's Industrial Research Assistance Program (IRAP) priorities.</w:t>
      </w:r>
    </w:p>
    <w:bookmarkEnd w:id="25"/>
    <w:bookmarkStart w:id="26" w:name="relevance-to-canada-montreal"/>
    <w:p>
      <w:pPr>
        <w:pStyle w:val="Heading2"/>
      </w:pPr>
      <w:r>
        <w:t xml:space="preserve">Relevance to Canada Montreal</w:t>
      </w:r>
    </w:p>
    <w:p>
      <w:pPr>
        <w:pStyle w:val="FirstParagraph"/>
      </w:pPr>
      <w:r>
        <w:t xml:space="preserve">Montreal represents a microcosm of Canada's industrial challenges: an urban manufacturing hub grappling with global competition, climate pressures, and demographic complexity. As the largest city in Quebec and a UNESCO City of Design, Montreal demands solutions that blend technological innovation with cultural sensitivity—precisely the domain of the modern</w:t>
      </w:r>
      <w:r>
        <w:t xml:space="preserve"> </w:t>
      </w:r>
      <w:r>
        <w:rPr>
          <w:bCs/>
          <w:b/>
        </w:rPr>
        <w:t xml:space="preserve">Industrial Engineer</w:t>
      </w:r>
      <w:r>
        <w:t xml:space="preserve">. This thesis positions itself at the intersection of three critical Canadian priorities: economic diversification (through manufacturing resilience), environmental stewardship (via carbon-integrated IE), and workforce development (addressing Quebec's specific linguistic and skill needs). The outcomes will directly inform Montreal's $5.2 billion "Montreal 2030" industrial strategy and Canada's National Trade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contextually grounded investigation into how the discipline of Industrial Engineering can be reimagined to solve Montreal's most pressing operational challenges. By anchoring industrial engineering innovations within the specific socioeconomic fabric of Canada Montreal—from linguistic requirements and port infrastructure to Quebec's environmental policies—this research transcends theoretical contribution to deliver immediate economic value. The proposed framework will not only advance academic discourse but also provide actionable tools for</w:t>
      </w:r>
      <w:r>
        <w:t xml:space="preserve"> </w:t>
      </w:r>
      <w:r>
        <w:rPr>
          <w:bCs/>
          <w:b/>
        </w:rPr>
        <w:t xml:space="preserve">Industrial Engineer</w:t>
      </w:r>
      <w:r>
        <w:t xml:space="preserve">s across Canada's manufacturing corridors. In a post-pandemic era where supply chain resilience defines national competitiveness, this work establishes Montreal as a global testbed for next-generation industrial engineering practices uniquely calibrated for Canadian urban ecosystems.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Canada Montreal</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