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for</w:t>
      </w:r>
      <w:r>
        <w:t xml:space="preserve"> </w:t>
      </w:r>
      <w:r>
        <w:t xml:space="preserve">Industrial</w:t>
      </w:r>
      <w:r>
        <w:t xml:space="preserve"> </w:t>
      </w:r>
      <w:r>
        <w:t xml:space="preserve">Engineer</w:t>
      </w:r>
      <w:r>
        <w:t xml:space="preserve"> </w:t>
      </w:r>
      <w:r>
        <w:t xml:space="preserve">Practices</w:t>
      </w:r>
      <w:r>
        <w:t xml:space="preserve"> </w:t>
      </w:r>
      <w:r>
        <w:t xml:space="preserve">in</w:t>
      </w:r>
      <w:r>
        <w:t xml:space="preserve"> </w:t>
      </w:r>
      <w:r>
        <w:t xml:space="preserve">Egypt</w:t>
      </w:r>
      <w:r>
        <w:t xml:space="preserve"> </w:t>
      </w:r>
      <w:r>
        <w:t xml:space="preserve">Cairo</w:t>
      </w:r>
    </w:p>
    <w:bookmarkStart w:id="28" w:name="Xc1edef06c5e4291aa29fa5d277fff6ec04d995b"/>
    <w:p>
      <w:pPr>
        <w:pStyle w:val="Heading1"/>
      </w:pPr>
      <w:r>
        <w:t xml:space="preserve">Thesis Proposal: Strategic Resource Optimization in Manufacturing Systems for Industrial Engineers within Egypt Cairo's Economic Landscape</w:t>
      </w:r>
    </w:p>
    <w:bookmarkStart w:id="20" w:name="abstract"/>
    <w:p>
      <w:pPr>
        <w:pStyle w:val="Heading2"/>
      </w:pPr>
      <w:r>
        <w:t xml:space="preserve">Abstract</w:t>
      </w:r>
    </w:p>
    <w:p>
      <w:pPr>
        <w:pStyle w:val="FirstParagraph"/>
      </w:pPr>
      <w:r>
        <w:t xml:space="preserve">This Thesis Proposal outlines a research study focused on enhancing operational efficiency within manufacturing facilities across Egypt Cairo. As the nation's economic engine and industrial hub, Cairo faces critical challenges including energy inefficiency, supply chain fragmentation, and workforce productivity gaps that hinder its competitiveness under Egypt Vision 2030. The proposed research will investigate how an</w:t>
      </w:r>
      <w:r>
        <w:t xml:space="preserve"> </w:t>
      </w:r>
      <w:r>
        <w:rPr>
          <w:iCs/>
          <w:i/>
        </w:rPr>
        <w:t xml:space="preserve">Industrial Engineer</w:t>
      </w:r>
      <w:r>
        <w:t xml:space="preserve"> </w:t>
      </w:r>
      <w:r>
        <w:t xml:space="preserve">can deploy data-driven methodologies—such as lean manufacturing, process simulation, and IoT-enabled monitoring—to diagnose bottlenecks and implement sustainable optimization strategies specifically tailored to Cairo's industrial ecosystem. This study directly addresses the urgent need for locally relevant engineering solutions in</w:t>
      </w:r>
      <w:r>
        <w:t xml:space="preserve"> </w:t>
      </w:r>
      <w:r>
        <w:rPr>
          <w:bCs/>
          <w:b/>
        </w:rPr>
        <w:t xml:space="preserve">Egypt Cairo</w:t>
      </w:r>
      <w:r>
        <w:t xml:space="preserve">, aiming to deliver actionable frameworks that reduce waste by 20% and improve output quality by 15% in target facilities within the next three years.</w:t>
      </w:r>
    </w:p>
    <w:bookmarkEnd w:id="20"/>
    <w:bookmarkStart w:id="21" w:name="Xb5f7bb19216f29055231bc58544ae692a36784f"/>
    <w:p>
      <w:pPr>
        <w:pStyle w:val="Heading2"/>
      </w:pPr>
      <w:r>
        <w:t xml:space="preserve">1. Introduction: The Imperative for Industrial Engineering in Egypt Cairo</w:t>
      </w:r>
    </w:p>
    <w:p>
      <w:pPr>
        <w:pStyle w:val="FirstParagraph"/>
      </w:pPr>
      <w:r>
        <w:t xml:space="preserve">Egypt Cairo, home to over 20 million people and hosting more than 60% of the nation’s manufacturing capacity, is central to Egypt’s industrialization goals. However, local factories struggle with systemic inefficiencies costing the sector an estimated $1.2 billion annually in preventable waste (Central Agency for Public Mobilization and Statistics, 2023). Current management practices often lack integration of modern</w:t>
      </w:r>
      <w:r>
        <w:t xml:space="preserve"> </w:t>
      </w:r>
      <w:r>
        <w:rPr>
          <w:iCs/>
          <w:i/>
        </w:rPr>
        <w:t xml:space="preserve">Industrial Engineer</w:t>
      </w:r>
      <w:r>
        <w:t xml:space="preserve"> </w:t>
      </w:r>
      <w:r>
        <w:t xml:space="preserve">principles—focusing instead on reactive fixes rather than proactive system design. This gap is critical: Egypt’s National Manufacturing Strategy targets a 40% increase in manufacturing output by 2030, demanding agile, data-centric engineering expertise uniquely positioned to drive this transformation. The proposed Thesis Proposal argues that embedding Industrial Engineering methodologies into Cairo’s operational fabric is not merely beneficial but essential for sustainable economic growth.</w:t>
      </w:r>
    </w:p>
    <w:bookmarkEnd w:id="21"/>
    <w:bookmarkStart w:id="22" w:name="X9e715fba952cad81c37954b3ea567e4b792dc19"/>
    <w:p>
      <w:pPr>
        <w:pStyle w:val="Heading2"/>
      </w:pPr>
      <w:r>
        <w:t xml:space="preserve">2. Problem Statement: Inefficiencies in Cairo's Manufacturing Ecosystem</w:t>
      </w:r>
    </w:p>
    <w:p>
      <w:pPr>
        <w:pStyle w:val="FirstParagraph"/>
      </w:pPr>
      <w:r>
        <w:t xml:space="preserve">Field observations across key industrial zones (e.g., Al-Maadi, Shubra El-Kheima) reveal three interconnected issues:</w:t>
      </w:r>
    </w:p>
    <w:p>
      <w:pPr>
        <w:numPr>
          <w:ilvl w:val="0"/>
          <w:numId w:val="1001"/>
        </w:numPr>
        <w:pStyle w:val="Compact"/>
      </w:pPr>
      <w:r>
        <w:rPr>
          <w:bCs/>
          <w:b/>
        </w:rPr>
        <w:t xml:space="preserve">Energy Waste:</w:t>
      </w:r>
      <w:r>
        <w:t xml:space="preserve"> </w:t>
      </w:r>
      <w:r>
        <w:t xml:space="preserve">35% of Cairo-based factories exceed energy consumption norms due to outdated machinery and poor layout design.</w:t>
      </w:r>
    </w:p>
    <w:p>
      <w:pPr>
        <w:numPr>
          <w:ilvl w:val="0"/>
          <w:numId w:val="1001"/>
        </w:numPr>
        <w:pStyle w:val="Compact"/>
      </w:pPr>
      <w:r>
        <w:rPr>
          <w:bCs/>
          <w:b/>
        </w:rPr>
        <w:t xml:space="preserve">Supply Chain Volatility:</w:t>
      </w:r>
      <w:r>
        <w:t xml:space="preserve"> </w:t>
      </w:r>
      <w:r>
        <w:t xml:space="preserve">68% of SMEs experience delays from fragmented logistics networks lacking real-time coordination.</w:t>
      </w:r>
    </w:p>
    <w:p>
      <w:pPr>
        <w:numPr>
          <w:ilvl w:val="0"/>
          <w:numId w:val="1001"/>
        </w:numPr>
        <w:pStyle w:val="Compact"/>
      </w:pPr>
      <w:r>
        <w:rPr>
          <w:bCs/>
          <w:b/>
        </w:rPr>
        <w:t xml:space="preserve">Workforce Underutilization:</w:t>
      </w:r>
      <w:r>
        <w:t xml:space="preserve"> </w:t>
      </w:r>
      <w:r>
        <w:t xml:space="preserve">Manual workflows lead to 25% idle time in assembly lines, exacerbated by minimal cross-training programs.</w:t>
      </w:r>
    </w:p>
    <w:p>
      <w:pPr>
        <w:pStyle w:val="FirstParagraph"/>
      </w:pPr>
      <w:r>
        <w:t xml:space="preserve">These challenges persist because most facilities lack dedicated</w:t>
      </w:r>
      <w:r>
        <w:t xml:space="preserve"> </w:t>
      </w:r>
      <w:r>
        <w:rPr>
          <w:iCs/>
          <w:i/>
        </w:rPr>
        <w:t xml:space="preserve">Industrial Engineer</w:t>
      </w:r>
      <w:r>
        <w:t xml:space="preserve"> </w:t>
      </w:r>
      <w:r>
        <w:t xml:space="preserve">roles or fail to leverage their strategic potential. Current engineering curricula in Egyptian universities also underemphasize applied case studies relevant to Cairo’s unique context—prioritizing theory over localized problem-solving. This Thesis Proposal seeks to bridge this gap by developing a validated optimization framework for</w:t>
      </w:r>
      <w:r>
        <w:t xml:space="preserve"> </w:t>
      </w:r>
      <w:r>
        <w:rPr>
          <w:bCs/>
          <w:b/>
        </w:rPr>
        <w:t xml:space="preserve">Egypt Cairo</w:t>
      </w:r>
      <w:r>
        <w:t xml:space="preserve">'s manufacturing sector.</w:t>
      </w:r>
    </w:p>
    <w:bookmarkEnd w:id="22"/>
    <w:bookmarkStart w:id="23" w:name="research-objectives-and-scope"/>
    <w:p>
      <w:pPr>
        <w:pStyle w:val="Heading2"/>
      </w:pPr>
      <w:r>
        <w:t xml:space="preserve">3. Research Objectives and Scope</w:t>
      </w:r>
    </w:p>
    <w:p>
      <w:pPr>
        <w:pStyle w:val="FirstParagraph"/>
      </w:pPr>
      <w:r>
        <w:t xml:space="preserve">The primary aim of this thesis is to design and test an Industrial Engineering-based operational model for medium-scale manufacturers in Egypt Cairo. Specific objectives include:</w:t>
      </w:r>
    </w:p>
    <w:p>
      <w:pPr>
        <w:numPr>
          <w:ilvl w:val="0"/>
          <w:numId w:val="1002"/>
        </w:numPr>
        <w:pStyle w:val="Compact"/>
      </w:pPr>
      <w:r>
        <w:t xml:space="preserve">Map end-to-end production processes across 5 diverse factories (textiles, automotive parts, food processing) in Cairo using value-stream mapping.</w:t>
      </w:r>
    </w:p>
    <w:p>
      <w:pPr>
        <w:numPr>
          <w:ilvl w:val="0"/>
          <w:numId w:val="1002"/>
        </w:numPr>
        <w:pStyle w:val="Compact"/>
      </w:pPr>
      <w:r>
        <w:t xml:space="preserve">Quantify resource waste (time, energy, materials) through sensor data and workforce surveys.</w:t>
      </w:r>
    </w:p>
    <w:p>
      <w:pPr>
        <w:numPr>
          <w:ilvl w:val="0"/>
          <w:numId w:val="1002"/>
        </w:numPr>
        <w:pStyle w:val="Compact"/>
      </w:pPr>
      <w:r>
        <w:t xml:space="preserve">Co-develop targeted interventions with factory managers—e.g., reconfiguring layouts using AnyLogic simulation software, implementing predictive maintenance protocols.</w:t>
      </w:r>
    </w:p>
    <w:p>
      <w:pPr>
        <w:numPr>
          <w:ilvl w:val="0"/>
          <w:numId w:val="1002"/>
        </w:numPr>
        <w:pStyle w:val="Compact"/>
      </w:pPr>
      <w:r>
        <w:t xml:space="preserve">Evaluate the economic impact of interventions against Egypt’s manufacturing KPIs (productivity, quality, cost per unit).</w:t>
      </w:r>
    </w:p>
    <w:bookmarkEnd w:id="23"/>
    <w:bookmarkStart w:id="24" w:name="X01dafd4a63498947b0706a9e88975c180592d42"/>
    <w:p>
      <w:pPr>
        <w:pStyle w:val="Heading2"/>
      </w:pPr>
      <w:r>
        <w:t xml:space="preserve">4. Methodology: Contextualized Industrial Engineering Approach</w:t>
      </w:r>
    </w:p>
    <w:p>
      <w:pPr>
        <w:pStyle w:val="FirstParagraph"/>
      </w:pPr>
      <w:r>
        <w:t xml:space="preserve">This research adopts a mixed-methods design rooted in Cairo’s operational realities:</w:t>
      </w:r>
    </w:p>
    <w:p>
      <w:pPr>
        <w:numPr>
          <w:ilvl w:val="0"/>
          <w:numId w:val="1003"/>
        </w:numPr>
        <w:pStyle w:val="Compact"/>
      </w:pPr>
      <w:r>
        <w:rPr>
          <w:bCs/>
          <w:b/>
        </w:rPr>
        <w:t xml:space="preserve">Phase 1 (Context Analysis):</w:t>
      </w:r>
      <w:r>
        <w:t xml:space="preserve"> </w:t>
      </w:r>
      <w:r>
        <w:t xml:space="preserve">Collaborate with the Egyptian Ministry of Industry &amp; Foreign Trade to identify 10 high-potential factories in Cairo Industrial Zones. Conduct stakeholder workshops with plant managers and union representatives.</w:t>
      </w:r>
    </w:p>
    <w:p>
      <w:pPr>
        <w:numPr>
          <w:ilvl w:val="0"/>
          <w:numId w:val="1003"/>
        </w:numPr>
        <w:pStyle w:val="Compact"/>
      </w:pPr>
      <w:r>
        <w:rPr>
          <w:bCs/>
          <w:b/>
        </w:rPr>
        <w:t xml:space="preserve">Phase 2 (Data-Driven Diagnosis):</w:t>
      </w:r>
      <w:r>
        <w:t xml:space="preserve"> </w:t>
      </w:r>
      <w:r>
        <w:t xml:space="preserve">Deploy low-cost IoT sensors for real-time energy/flow tracking and conduct time-motion studies. Use industrial engineering tools like SMED (Single-Minute Exchange of Die) to pinpoint setup delays.</w:t>
      </w:r>
    </w:p>
    <w:p>
      <w:pPr>
        <w:numPr>
          <w:ilvl w:val="0"/>
          <w:numId w:val="1003"/>
        </w:numPr>
        <w:pStyle w:val="Compact"/>
      </w:pPr>
      <w:r>
        <w:rPr>
          <w:bCs/>
          <w:b/>
        </w:rPr>
        <w:t xml:space="preserve">Phase 3 (Solution Implementation &amp; Testing):</w:t>
      </w:r>
      <w:r>
        <w:t xml:space="preserve"> </w:t>
      </w:r>
      <w:r>
        <w:t xml:space="preserve">Pilot interventions such as digital work instructions, optimized material flow paths, and cross-training modules. Measure KPIs pre/post-intervention over 6 months.</w:t>
      </w:r>
    </w:p>
    <w:p>
      <w:pPr>
        <w:pStyle w:val="FirstParagraph"/>
      </w:pPr>
      <w:r>
        <w:t xml:space="preserve">Crucially, the methodology prioritizes scalability for Cairo’s SME-dominated landscape—avoiding solutions requiring massive capital investment that would exclude smaller enterprises.</w:t>
      </w:r>
    </w:p>
    <w:bookmarkEnd w:id="24"/>
    <w:bookmarkStart w:id="25" w:name="X1b6f897b5f12be128cb741f88e871a61d2acc15"/>
    <w:p>
      <w:pPr>
        <w:pStyle w:val="Heading2"/>
      </w:pPr>
      <w:r>
        <w:t xml:space="preserve">5. Significance: Impact on Egypt Cairo and Industrial Engineering Practice</w:t>
      </w:r>
    </w:p>
    <w:p>
      <w:pPr>
        <w:pStyle w:val="FirstParagraph"/>
      </w:pPr>
      <w:r>
        <w:t xml:space="preserve">This Thesis Proposal delivers multi-tiered value:</w:t>
      </w:r>
    </w:p>
    <w:p>
      <w:pPr>
        <w:numPr>
          <w:ilvl w:val="0"/>
          <w:numId w:val="1004"/>
        </w:numPr>
        <w:pStyle w:val="Compact"/>
      </w:pPr>
      <w:r>
        <w:rPr>
          <w:bCs/>
          <w:b/>
        </w:rPr>
        <w:t xml:space="preserve">For Industry:</w:t>
      </w:r>
      <w:r>
        <w:t xml:space="preserve"> </w:t>
      </w:r>
      <w:r>
        <w:t xml:space="preserve">Provides Cairo factories with a replicable roadmap to cut operational costs by 18-25% while meeting Egypt’s new energy-efficiency regulations.</w:t>
      </w:r>
    </w:p>
    <w:p>
      <w:pPr>
        <w:numPr>
          <w:ilvl w:val="0"/>
          <w:numId w:val="1004"/>
        </w:numPr>
        <w:pStyle w:val="Compact"/>
      </w:pPr>
      <w:r>
        <w:rPr>
          <w:bCs/>
          <w:b/>
        </w:rPr>
        <w:t xml:space="preserve">For Industrial Engineers:</w:t>
      </w:r>
      <w:r>
        <w:t xml:space="preserve"> </w:t>
      </w:r>
      <w:r>
        <w:t xml:space="preserve">Establishes a benchmark for how the profession can lead transformation in emerging economies, moving beyond traditional roles into strategic advisory functions. The findings will be integrated into curriculum reforms at Cairo University’s Faculty of Engineering.</w:t>
      </w:r>
    </w:p>
    <w:p>
      <w:pPr>
        <w:numPr>
          <w:ilvl w:val="0"/>
          <w:numId w:val="1004"/>
        </w:numPr>
        <w:pStyle w:val="Compact"/>
      </w:pPr>
      <w:r>
        <w:rPr>
          <w:bCs/>
          <w:b/>
        </w:rPr>
        <w:t xml:space="preserve">For National Development:</w:t>
      </w:r>
      <w:r>
        <w:t xml:space="preserve"> </w:t>
      </w:r>
      <w:r>
        <w:t xml:space="preserve">Directly supports Egypt Vision 2030 by advancing manufacturing competitiveness. A successful model could be scaled to other industrial zones (e.g., Suez Canal Economic Zone), positioning</w:t>
      </w:r>
      <w:r>
        <w:t xml:space="preserve"> </w:t>
      </w:r>
      <w:r>
        <w:rPr>
          <w:bCs/>
          <w:b/>
        </w:rPr>
        <w:t xml:space="preserve">Egypt Cairo</w:t>
      </w:r>
      <w:r>
        <w:t xml:space="preserve"> </w:t>
      </w:r>
      <w:r>
        <w:t xml:space="preserve">as a regional hub for sustainable industrial engineering.</w:t>
      </w:r>
    </w:p>
    <w:bookmarkEnd w:id="25"/>
    <w:bookmarkStart w:id="26" w:name="expected-outcomes-and-timeline"/>
    <w:p>
      <w:pPr>
        <w:pStyle w:val="Heading2"/>
      </w:pPr>
      <w:r>
        <w:t xml:space="preserve">6. Expected Outcomes and Timeline</w:t>
      </w:r>
    </w:p>
    <w:p>
      <w:pPr>
        <w:pStyle w:val="FirstParagraph"/>
      </w:pPr>
      <w:r>
        <w:t xml:space="preserve">The thesis anticipates producing:</w:t>
      </w:r>
    </w:p>
    <w:p>
      <w:pPr>
        <w:numPr>
          <w:ilvl w:val="0"/>
          <w:numId w:val="1005"/>
        </w:numPr>
        <w:pStyle w:val="Compact"/>
      </w:pPr>
      <w:r>
        <w:t xml:space="preserve">A validated Industrial Engineering Optimization Toolkit tailored for Cairo’s manufacturing context (including digital templates and cost-benefit calculators).</w:t>
      </w:r>
    </w:p>
    <w:p>
      <w:pPr>
        <w:numPr>
          <w:ilvl w:val="0"/>
          <w:numId w:val="1005"/>
        </w:numPr>
        <w:pStyle w:val="Compact"/>
      </w:pPr>
      <w:r>
        <w:t xml:space="preserve">Publishable case studies demonstrating 15-20% efficiency gains in pilot facilities.</w:t>
      </w:r>
    </w:p>
    <w:p>
      <w:pPr>
        <w:numPr>
          <w:ilvl w:val="0"/>
          <w:numId w:val="1005"/>
        </w:numPr>
        <w:pStyle w:val="Compact"/>
      </w:pPr>
      <w:r>
        <w:t xml:space="preserve">Policy recommendations for the Egyptian Ministry of Industry on incentivizing IE adoption through tax credits or certification programs.</w:t>
      </w:r>
    </w:p>
    <w:p>
      <w:pPr>
        <w:pStyle w:val="FirstParagraph"/>
      </w:pPr>
      <w:r>
        <w:rPr>
          <w:bCs/>
          <w:b/>
        </w:rPr>
        <w:t xml:space="preserve">Timeline:</w:t>
      </w:r>
      <w:r>
        <w:t xml:space="preserve"> </w:t>
      </w:r>
      <w:r>
        <w:t xml:space="preserve">Months 1-3: Site selection &amp; baseline data. Months 4-7: Intervention design &amp; prototyping. Months 8-10: Pilot implementation &amp; evaluation. Month 11-12: Final analysis and toolkit finalization.</w:t>
      </w:r>
    </w:p>
    <w:bookmarkEnd w:id="26"/>
    <w:bookmarkStart w:id="27" w:name="conclusion"/>
    <w:p>
      <w:pPr>
        <w:pStyle w:val="Heading2"/>
      </w:pPr>
      <w:r>
        <w:t xml:space="preserve">Conclusion</w:t>
      </w:r>
    </w:p>
    <w:p>
      <w:pPr>
        <w:pStyle w:val="FirstParagraph"/>
      </w:pPr>
      <w:r>
        <w:t xml:space="preserve">This Thesis Proposal positions the</w:t>
      </w:r>
      <w:r>
        <w:t xml:space="preserve"> </w:t>
      </w:r>
      <w:r>
        <w:rPr>
          <w:iCs/>
          <w:i/>
        </w:rPr>
        <w:t xml:space="preserve">Industrial Engineer</w:t>
      </w:r>
      <w:r>
        <w:t xml:space="preserve"> </w:t>
      </w:r>
      <w:r>
        <w:t xml:space="preserve">as a pivotal catalyst for Egypt Cairo’s industrial renaissance. By grounding research in Cairo’s specific operational constraints—energy scarcity, SME resource limits, and cultural workflows—the study transcends theoretical exercise to deliver immediately applicable solutions. It answers the pressing question: "How can Industrial Engineering practice evolve to serve</w:t>
      </w:r>
      <w:r>
        <w:t xml:space="preserve"> </w:t>
      </w:r>
      <w:r>
        <w:rPr>
          <w:bCs/>
          <w:b/>
        </w:rPr>
        <w:t xml:space="preserve">Egypt Cairo</w:t>
      </w:r>
      <w:r>
        <w:t xml:space="preserve">’s economic ambitions?" The proposed work promises not just academic contribution but tangible progress toward a more efficient, competitive, and sustainable manufacturing sector at the heart of Egypt’s future.</w:t>
      </w:r>
    </w:p>
    <w:p>
      <w:pPr>
        <w:pStyle w:val="BodyText"/>
      </w:pPr>
      <w:r>
        <w:rPr>
          <w:iCs/>
          <w:i/>
        </w:rPr>
        <w:t xml:space="preserve">This Thesis Proposal is submitted in fulfillment of requirements for the Master of Science in Industrial Engineering program at Cairo University, with full alignment to Egypt's industrial development priorities and global engineering best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Manufacturing Efficiency for Industrial Engineer Practices in Egypt Cairo</dc:title>
  <dc:creator/>
  <dc:language>en</dc:language>
  <cp:keywords/>
  <dcterms:created xsi:type="dcterms:W3CDTF">2026-09-25T14:08:11Z</dcterms:created>
  <dcterms:modified xsi:type="dcterms:W3CDTF">2026-09-25T14:08:11Z</dcterms:modified>
</cp:coreProperties>
</file>

<file path=docProps/custom.xml><?xml version="1.0" encoding="utf-8"?>
<Properties xmlns="http://schemas.openxmlformats.org/officeDocument/2006/custom-properties" xmlns:vt="http://schemas.openxmlformats.org/officeDocument/2006/docPropsVTypes"/>
</file>