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c1911518b7189132c1883aa985eb326ac42657d"/>
    <w:p>
      <w:pPr>
        <w:pStyle w:val="Heading1"/>
      </w:pPr>
      <w:r>
        <w:t xml:space="preserve">Thesis Proposal: Optimizing Sustainable Manufacturing Systems for Industrial Engineers in Israel Jerusalem</w:t>
      </w:r>
    </w:p>
    <w:bookmarkStart w:id="20" w:name="introduction-and-contextual-relevance"/>
    <w:p>
      <w:pPr>
        <w:pStyle w:val="Heading2"/>
      </w:pPr>
      <w:r>
        <w:t xml:space="preserve">Introduction and Contextual Relevance</w:t>
      </w:r>
    </w:p>
    <w:p>
      <w:pPr>
        <w:pStyle w:val="FirstParagraph"/>
      </w:pPr>
      <w:r>
        <w:t xml:space="preserve">This thesis proposal addresses a critical need within the industrial landscape of Israel, specifically focusing on Jerusalem as a dynamic hub for innovation, cultural heritage industries, and strategic economic development. As an aspiring</w:t>
      </w:r>
      <w:r>
        <w:t xml:space="preserve"> </w:t>
      </w:r>
      <w:r>
        <w:rPr>
          <w:bCs/>
          <w:b/>
        </w:rPr>
        <w:t xml:space="preserve">Industrial Engineer</w:t>
      </w:r>
      <w:r>
        <w:t xml:space="preserve">, this research aims to develop practical frameworks for enhancing operational efficiency, resource sustainability, and resilience within manufacturing ecosystems operating in</w:t>
      </w:r>
      <w:r>
        <w:t xml:space="preserve"> </w:t>
      </w:r>
      <w:r>
        <w:rPr>
          <w:bCs/>
          <w:b/>
        </w:rPr>
        <w:t xml:space="preserve">Israel Jerusalem</w:t>
      </w:r>
      <w:r>
        <w:t xml:space="preserve">. The unique socio-economic environment of Jerusalem—characterized by its diverse population, geopolitical significance, historical industries (e.g., ceramics, food processing), and growing high-tech sectors—presents both challenges and opportunities for modern industrial engineering practices. This proposal positions the</w:t>
      </w:r>
      <w:r>
        <w:t xml:space="preserve"> </w:t>
      </w:r>
      <w:r>
        <w:rPr>
          <w:bCs/>
          <w:b/>
        </w:rPr>
        <w:t xml:space="preserve">Industrial Engineer</w:t>
      </w:r>
      <w:r>
        <w:t xml:space="preserve"> </w:t>
      </w:r>
      <w:r>
        <w:t xml:space="preserve">as a pivotal agent in driving sustainable economic growth within this specific context.</w:t>
      </w:r>
    </w:p>
    <w:bookmarkEnd w:id="20"/>
    <w:bookmarkStart w:id="21" w:name="problem-statement"/>
    <w:p>
      <w:pPr>
        <w:pStyle w:val="Heading2"/>
      </w:pPr>
      <w:r>
        <w:t xml:space="preserve">Problem Statement</w:t>
      </w:r>
    </w:p>
    <w:p>
      <w:pPr>
        <w:pStyle w:val="FirstParagraph"/>
      </w:pPr>
      <w:r>
        <w:t xml:space="preserve">Current manufacturing operations in Jerusalem face significant pressures, including supply chain volatility due to regional dynamics, resource scarcity (particularly water and energy), increasing regulatory demands for environmental compliance, and the need to integrate traditional craftsmanship with modern automation. Existing industrial engineering solutions often fail to account for the localized complexities of Jerusalem’s business environment. For instance, SMEs (Small and Medium Enterprises) in Jerusalem’s Old City artisanal sectors struggle with inefficient material flow systems due to physical constraints of historic buildings, while newer tech-driven manufacturers grapple with energy-intensive processes lacking sustainable design. This gap necessitates research that tailors industrial engineering methodologies specifically to the</w:t>
      </w:r>
      <w:r>
        <w:t xml:space="preserve"> </w:t>
      </w:r>
      <w:r>
        <w:rPr>
          <w:bCs/>
          <w:b/>
        </w:rPr>
        <w:t xml:space="preserve">Israel Jerusalem</w:t>
      </w:r>
      <w:r>
        <w:t xml:space="preserve"> </w:t>
      </w:r>
      <w:r>
        <w:t xml:space="preserve">context, moving beyond generic global frameworks.</w:t>
      </w:r>
    </w:p>
    <w:bookmarkEnd w:id="21"/>
    <w:bookmarkStart w:id="22" w:name="literature-review-gaps-and-focus-areas"/>
    <w:p>
      <w:pPr>
        <w:pStyle w:val="Heading2"/>
      </w:pPr>
      <w:r>
        <w:t xml:space="preserve">Literature Review: Gaps and Focus Areas</w:t>
      </w:r>
    </w:p>
    <w:p>
      <w:pPr>
        <w:pStyle w:val="FirstParagraph"/>
      </w:pPr>
      <w:r>
        <w:t xml:space="preserve">Existing literature on industrial engineering emphasizes lean manufacturing, Six Sigma, and supply chain optimization. However, studies focusing on the Middle Eastern context—especially Jerusalem—are scarce. Research by Israeli academics (e.g., at Ben-Gurion University or Hebrew University) has begun addressing regional challenges but lacks actionable integration of sustainability metrics within operational workflows for Jerusalem-based industries. This thesis bridges that gap by synthesizing global industrial engineering best practices with hyper-local data from</w:t>
      </w:r>
      <w:r>
        <w:t xml:space="preserve"> </w:t>
      </w:r>
      <w:r>
        <w:rPr>
          <w:bCs/>
          <w:b/>
        </w:rPr>
        <w:t xml:space="preserve">Israel Jerusalem</w:t>
      </w:r>
      <w:r>
        <w:t xml:space="preserve">. Key gaps this research addresses include:</w:t>
      </w:r>
    </w:p>
    <w:p>
      <w:pPr>
        <w:numPr>
          <w:ilvl w:val="0"/>
          <w:numId w:val="1001"/>
        </w:numPr>
        <w:pStyle w:val="Compact"/>
      </w:pPr>
      <w:r>
        <w:t xml:space="preserve">The absence of location-specific sustainability benchmarks for Jerusalem’s mixed manufacturing-artisanal sectors.</w:t>
      </w:r>
    </w:p>
    <w:p>
      <w:pPr>
        <w:numPr>
          <w:ilvl w:val="0"/>
          <w:numId w:val="1001"/>
        </w:numPr>
        <w:pStyle w:val="Compact"/>
      </w:pPr>
      <w:r>
        <w:t xml:space="preserve">Limited studies on how cultural and spatial constraints (e.g., narrow streets, heritage preservation laws) impact factory layout design and logistics.</w:t>
      </w:r>
    </w:p>
    <w:p>
      <w:pPr>
        <w:numPr>
          <w:ilvl w:val="0"/>
          <w:numId w:val="1001"/>
        </w:numPr>
        <w:pStyle w:val="Compact"/>
      </w:pPr>
      <w:r>
        <w:t xml:space="preserve">Insufficient focus on energy-water nexus optimization in water-scarce regions like Jerusalem.</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rPr>
          <w:bCs/>
          <w:b/>
        </w:rPr>
        <w:t xml:space="preserve">Design a Contextualized Framework:</w:t>
      </w:r>
      <w:r>
        <w:t xml:space="preserve"> </w:t>
      </w:r>
      <w:r>
        <w:t xml:space="preserve">Develop an Industrial Engineering framework integrating lean principles, circular economy models, and water-energy optimization specifically for Jerusalem’s industrial clusters.</w:t>
      </w:r>
    </w:p>
    <w:p>
      <w:pPr>
        <w:numPr>
          <w:ilvl w:val="0"/>
          <w:numId w:val="1002"/>
        </w:numPr>
        <w:pStyle w:val="Compact"/>
      </w:pPr>
      <w:r>
        <w:rPr>
          <w:bCs/>
          <w:b/>
        </w:rPr>
        <w:t xml:space="preserve">Quantify Local Impact:</w:t>
      </w:r>
      <w:r>
        <w:t xml:space="preserve"> </w:t>
      </w:r>
      <w:r>
        <w:t xml:space="preserve">Measure potential reductions in waste (water, energy, raw materials) and cost savings through case studies of 3–5 diverse Jerusalem-based manufacturers (e.g., a food processing plant in Rehavia, a ceramic workshop in Silwan, and a tech assembly unit near the Jerusalem Technological Park).</w:t>
      </w:r>
    </w:p>
    <w:p>
      <w:pPr>
        <w:numPr>
          <w:ilvl w:val="0"/>
          <w:numId w:val="1002"/>
        </w:numPr>
        <w:pStyle w:val="Compact"/>
      </w:pPr>
      <w:r>
        <w:rPr>
          <w:bCs/>
          <w:b/>
        </w:rPr>
        <w:t xml:space="preserve">Build Capacity:</w:t>
      </w:r>
      <w:r>
        <w:t xml:space="preserve"> </w:t>
      </w:r>
      <w:r>
        <w:t xml:space="preserve">Create an implementation toolkit for</w:t>
      </w:r>
      <w:r>
        <w:t xml:space="preserve"> </w:t>
      </w:r>
      <w:r>
        <w:rPr>
          <w:bCs/>
          <w:b/>
        </w:rPr>
        <w:t xml:space="preserve">Industrial Engineers</w:t>
      </w:r>
      <w:r>
        <w:t xml:space="preserve"> </w:t>
      </w:r>
      <w:r>
        <w:t xml:space="preserve">operating in Israel to rapidly deploy sustainable solutions within Jerusalem’s unique operational constraints.</w:t>
      </w:r>
    </w:p>
    <w:bookmarkEnd w:id="23"/>
    <w:bookmarkStart w:id="24" w:name="methodology"/>
    <w:p>
      <w:pPr>
        <w:pStyle w:val="Heading2"/>
      </w:pPr>
      <w:r>
        <w:t xml:space="preserve">Methodology</w:t>
      </w:r>
    </w:p>
    <w:p>
      <w:pPr>
        <w:pStyle w:val="FirstParagraph"/>
      </w:pPr>
      <w:r>
        <w:t xml:space="preserve">This research adopts a mixed-methods approach, ensuring both academic rigor and practical utility for practitioners in</w:t>
      </w:r>
      <w:r>
        <w:t xml:space="preserve"> </w:t>
      </w:r>
      <w:r>
        <w:rPr>
          <w:bCs/>
          <w:b/>
        </w:rPr>
        <w:t xml:space="preserve">Israel Jerusalem</w:t>
      </w:r>
      <w:r>
        <w:t xml:space="preserve">:</w:t>
      </w:r>
    </w:p>
    <w:p>
      <w:pPr>
        <w:numPr>
          <w:ilvl w:val="0"/>
          <w:numId w:val="1003"/>
        </w:numPr>
        <w:pStyle w:val="Compact"/>
      </w:pPr>
      <w:r>
        <w:rPr>
          <w:bCs/>
          <w:b/>
        </w:rPr>
        <w:t xml:space="preserve">Phase 1: Contextual Analysis (Months 1–3):</w:t>
      </w:r>
      <w:r>
        <w:t xml:space="preserve"> </w:t>
      </w:r>
      <w:r>
        <w:t xml:space="preserve">Document current operational challenges through interviews with 20+ managers of Jerusalem-based manufacturers, supplemented by site visits to assess spatial and resource constraints. This phase will map key pain points unique to the Jerusalem ecosystem.</w:t>
      </w:r>
    </w:p>
    <w:p>
      <w:pPr>
        <w:numPr>
          <w:ilvl w:val="0"/>
          <w:numId w:val="1003"/>
        </w:numPr>
        <w:pStyle w:val="Compact"/>
      </w:pPr>
      <w:r>
        <w:rPr>
          <w:bCs/>
          <w:b/>
        </w:rPr>
        <w:t xml:space="preserve">Phase 2: Framework Development (Months 4–7):</w:t>
      </w:r>
      <w:r>
        <w:t xml:space="preserve"> </w:t>
      </w:r>
      <w:r>
        <w:t xml:space="preserve">Utilize systems engineering principles and simulation modeling (e.g., AnyLogic) to design a modular framework. This framework will incorporate inputs from Phase 1, global IE standards, and Israeli environmental regulations (e.g., Ministry of Environmental Protection guidelines).</w:t>
      </w:r>
    </w:p>
    <w:p>
      <w:pPr>
        <w:numPr>
          <w:ilvl w:val="0"/>
          <w:numId w:val="1003"/>
        </w:numPr>
        <w:pStyle w:val="Compact"/>
      </w:pPr>
      <w:r>
        <w:rPr>
          <w:bCs/>
          <w:b/>
        </w:rPr>
        <w:t xml:space="preserve">Phase 3: Pilot Implementation &amp; Validation (Months 8–10):</w:t>
      </w:r>
      <w:r>
        <w:t xml:space="preserve"> </w:t>
      </w:r>
      <w:r>
        <w:t xml:space="preserve">Partner with two Jerusalem manufacturers to pilot the framework. Collect quantitative data on KPIs (water usage, energy consumption, production yield) pre- and post-implementation. Conduct focus groups with</w:t>
      </w:r>
      <w:r>
        <w:t xml:space="preserve"> </w:t>
      </w:r>
      <w:r>
        <w:rPr>
          <w:bCs/>
          <w:b/>
        </w:rPr>
        <w:t xml:space="preserve">Industrial Engineers</w:t>
      </w:r>
      <w:r>
        <w:t xml:space="preserve"> </w:t>
      </w:r>
      <w:r>
        <w:t xml:space="preserve">involved in the pilots to refine the toolkit.</w:t>
      </w:r>
    </w:p>
    <w:p>
      <w:pPr>
        <w:numPr>
          <w:ilvl w:val="0"/>
          <w:numId w:val="1003"/>
        </w:numPr>
        <w:pStyle w:val="Compact"/>
      </w:pPr>
      <w:r>
        <w:rPr>
          <w:bCs/>
          <w:b/>
        </w:rPr>
        <w:t xml:space="preserve">Data Analysis:</w:t>
      </w:r>
      <w:r>
        <w:t xml:space="preserve"> </w:t>
      </w:r>
      <w:r>
        <w:t xml:space="preserve">Employ statistical methods (ANOVA, regression) to validate impact significance. Use qualitative thematic analysis for practitioner feedback on usability within Jerusalem’s context.</w:t>
      </w:r>
    </w:p>
    <w:bookmarkEnd w:id="24"/>
    <w:bookmarkStart w:id="25" w:name="expected-contributions"/>
    <w:p>
      <w:pPr>
        <w:pStyle w:val="Heading2"/>
      </w:pPr>
      <w:r>
        <w:t xml:space="preserve">Expected Contributions</w:t>
      </w:r>
    </w:p>
    <w:p>
      <w:pPr>
        <w:pStyle w:val="FirstParagraph"/>
      </w:pPr>
      <w:r>
        <w:t xml:space="preserve">This thesis will deliver significant value to both academia and industry in</w:t>
      </w:r>
      <w:r>
        <w:t xml:space="preserve"> </w:t>
      </w:r>
      <w:r>
        <w:rPr>
          <w:bCs/>
          <w:b/>
        </w:rPr>
        <w:t xml:space="preserve">Israel Jerusalem</w:t>
      </w:r>
      <w:r>
        <w:t xml:space="preserve">:</w:t>
      </w:r>
    </w:p>
    <w:p>
      <w:pPr>
        <w:numPr>
          <w:ilvl w:val="0"/>
          <w:numId w:val="1004"/>
        </w:numPr>
        <w:pStyle w:val="Compact"/>
      </w:pPr>
      <w:r>
        <w:rPr>
          <w:bCs/>
          <w:b/>
        </w:rPr>
        <w:t xml:space="preserve">Theoretical Contribution:</w:t>
      </w:r>
      <w:r>
        <w:t xml:space="preserve"> </w:t>
      </w:r>
      <w:r>
        <w:t xml:space="preserve">A new IE paradigm that explicitly integrates regional socio-geopolitical factors into sustainable manufacturing design—a novel addition to industrial engineering literature, particularly for Middle Eastern contexts.</w:t>
      </w:r>
    </w:p>
    <w:p>
      <w:pPr>
        <w:numPr>
          <w:ilvl w:val="0"/>
          <w:numId w:val="1004"/>
        </w:numPr>
        <w:pStyle w:val="Compact"/>
      </w:pPr>
      <w:r>
        <w:rPr>
          <w:bCs/>
          <w:b/>
        </w:rPr>
        <w:t xml:space="preserve">Practical Contribution:</w:t>
      </w:r>
      <w:r>
        <w:t xml:space="preserve"> </w:t>
      </w:r>
      <w:r>
        <w:t xml:space="preserve">An actionable toolkit for</w:t>
      </w:r>
      <w:r>
        <w:t xml:space="preserve"> </w:t>
      </w:r>
      <w:r>
        <w:rPr>
          <w:bCs/>
          <w:b/>
        </w:rPr>
        <w:t xml:space="preserve">Industrial Engineers</w:t>
      </w:r>
      <w:r>
        <w:t xml:space="preserve">, enabling immediate implementation of waste-reduction strategies tailored to Jerusalem’s water scarcity, heritage infrastructure, and mixed-industry landscape. This directly supports Israel’s national goals for sustainability (e.g., the National Climate Plan) and Jerusalem’s Economic Development Strategy.</w:t>
      </w:r>
    </w:p>
    <w:p>
      <w:pPr>
        <w:numPr>
          <w:ilvl w:val="0"/>
          <w:numId w:val="1004"/>
        </w:numPr>
        <w:pStyle w:val="Compact"/>
      </w:pPr>
      <w:r>
        <w:rPr>
          <w:bCs/>
          <w:b/>
        </w:rPr>
        <w:t xml:space="preserve">Community Impact:</w:t>
      </w:r>
      <w:r>
        <w:t xml:space="preserve"> </w:t>
      </w:r>
      <w:r>
        <w:t xml:space="preserve">By enhancing operational efficiency for SMEs in Jerusalem—especially those preserving cultural heritage industries—the research fosters inclusive economic growth, supporting local employment and community resilience in a city with complex demographic needs.</w:t>
      </w:r>
    </w:p>
    <w:bookmarkEnd w:id="25"/>
    <w:bookmarkStart w:id="26" w:name="X6839a2d640895201f235b05426df4fcdde647ff"/>
    <w:p>
      <w:pPr>
        <w:pStyle w:val="Heading2"/>
      </w:pPr>
      <w:r>
        <w:t xml:space="preserve">Significance of the Research Location: Israel Jerusalem</w:t>
      </w:r>
    </w:p>
    <w:p>
      <w:pPr>
        <w:pStyle w:val="FirstParagraph"/>
      </w:pPr>
      <w:r>
        <w:t xml:space="preserve">Choosing</w:t>
      </w:r>
      <w:r>
        <w:t xml:space="preserve"> </w:t>
      </w:r>
      <w:r>
        <w:rPr>
          <w:bCs/>
          <w:b/>
        </w:rPr>
        <w:t xml:space="preserve">Israel Jerusalem</w:t>
      </w:r>
      <w:r>
        <w:t xml:space="preserve"> </w:t>
      </w:r>
      <w:r>
        <w:t xml:space="preserve">as the focal point is not merely geographical; it is strategic. As a global crossroads of culture, religion, and technology, Jerusalem embodies unique industrial challenges requiring nuanced solutions. The city’s role as a center for both ancient crafts (e.g., soap-making in the Old City) and cutting-edge tech (e.g., cybersecurity firms at the Jerusalem Innovation Center) creates a microcosm for testing adaptable IE methodologies. Success here will offer scalable models applicable to other regions facing similar pressures—urban density, resource constraints, and cultural preservation demands. This research positions</w:t>
      </w:r>
      <w:r>
        <w:t xml:space="preserve"> </w:t>
      </w:r>
      <w:r>
        <w:rPr>
          <w:bCs/>
          <w:b/>
        </w:rPr>
        <w:t xml:space="preserve">Industrial Engineer</w:t>
      </w:r>
      <w:r>
        <w:t xml:space="preserve">s as essential architects of Jerusalem’s economic future, capable of merging tradition with innovation while prioritizing sustainability.</w:t>
      </w:r>
    </w:p>
    <w:bookmarkEnd w:id="26"/>
    <w:bookmarkStart w:id="27" w:name="Xf2ccf1dd73289e4250833b2a96d0f8a113c0bea"/>
    <w:p>
      <w:pPr>
        <w:pStyle w:val="Heading2"/>
      </w:pPr>
      <w:r>
        <w:t xml:space="preserve">Conclusion: A Call for Actionable Industrial Engineering</w:t>
      </w:r>
    </w:p>
    <w:p>
      <w:pPr>
        <w:pStyle w:val="FirstParagraph"/>
      </w:pPr>
      <w:r>
        <w:t xml:space="preserve">In an era where sustainable manufacturing is non-negotiable, this thesis proposal establishes a critical need for location-specific industrial engineering expertise within</w:t>
      </w:r>
      <w:r>
        <w:t xml:space="preserve"> </w:t>
      </w:r>
      <w:r>
        <w:rPr>
          <w:bCs/>
          <w:b/>
        </w:rPr>
        <w:t xml:space="preserve">Israel Jerusalem</w:t>
      </w:r>
      <w:r>
        <w:t xml:space="preserve">. It moves beyond theoretical discussion to deliver a practical roadmap for</w:t>
      </w:r>
      <w:r>
        <w:t xml:space="preserve"> </w:t>
      </w:r>
      <w:r>
        <w:rPr>
          <w:bCs/>
          <w:b/>
        </w:rPr>
        <w:t xml:space="preserve">Industrial Engineer</w:t>
      </w:r>
      <w:r>
        <w:t xml:space="preserve">s to drive measurable environmental and economic impact. By grounding the research in real-world challenges faced by manufacturers in Jerusalem—addressing water scarcity, spatial limitations, and cultural integration—this work promises not only academic merit but tangible progress toward a more resilient industrial sector. The proposed framework will empower</w:t>
      </w:r>
      <w:r>
        <w:t xml:space="preserve"> </w:t>
      </w:r>
      <w:r>
        <w:rPr>
          <w:bCs/>
          <w:b/>
        </w:rPr>
        <w:t xml:space="preserve">Industrial Engineers</w:t>
      </w:r>
      <w:r>
        <w:t xml:space="preserve"> </w:t>
      </w:r>
      <w:r>
        <w:t xml:space="preserve">to become indispensable partners in building a sustainable, prosperous economic ecosystem for</w:t>
      </w:r>
      <w:r>
        <w:t xml:space="preserve"> </w:t>
      </w:r>
      <w:r>
        <w:rPr>
          <w:bCs/>
          <w:b/>
        </w:rPr>
        <w:t xml:space="preserve">Israel Jerusalem</w:t>
      </w:r>
      <w:r>
        <w:t xml:space="preserve">, ensuring its industries thrive for generations to come.</w:t>
      </w:r>
    </w:p>
    <w:p>
      <w:pPr>
        <w:pStyle w:val="BodyText"/>
      </w:pPr>
      <w:r>
        <w:rPr>
          <w:iCs/>
          <w:i/>
        </w:rPr>
        <w:t xml:space="preserve">This Thesis Proposal demonstrates the urgent relevance of context-driven Industrial Engineering in Israel Jerusalem, offering a clear path toward operational excellence and environmental stewardship tailored to the city’s unique identity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Israel Jerusalem</dc:title>
  <dc:creator/>
  <dc:language>en</dc:language>
  <cp:keywords/>
  <dcterms:created xsi:type="dcterms:W3CDTF">2026-07-15T16:18:09Z</dcterms:created>
  <dcterms:modified xsi:type="dcterms:W3CDTF">2026-07-15T16:18:09Z</dcterms:modified>
</cp:coreProperties>
</file>

<file path=docProps/custom.xml><?xml version="1.0" encoding="utf-8"?>
<Properties xmlns="http://schemas.openxmlformats.org/officeDocument/2006/custom-properties" xmlns:vt="http://schemas.openxmlformats.org/officeDocument/2006/docPropsVTypes"/>
</file>