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Lean</w:t>
      </w:r>
      <w:r>
        <w:t xml:space="preserve"> </w:t>
      </w:r>
      <w:r>
        <w:t xml:space="preserve">Manufacturing</w:t>
      </w:r>
      <w:r>
        <w:t xml:space="preserve"> </w:t>
      </w:r>
      <w:r>
        <w:t xml:space="preserve">Implementation</w:t>
      </w:r>
      <w:r>
        <w:t xml:space="preserve"> </w:t>
      </w:r>
      <w:r>
        <w:t xml:space="preserve">in</w:t>
      </w:r>
      <w:r>
        <w:t xml:space="preserve"> </w:t>
      </w:r>
      <w:r>
        <w:t xml:space="preserve">Tokyo-Based</w:t>
      </w:r>
      <w:r>
        <w:t xml:space="preserve"> </w:t>
      </w:r>
      <w:r>
        <w:t xml:space="preserve">SMEs</w:t>
      </w:r>
      <w:r>
        <w:t xml:space="preserve"> </w:t>
      </w:r>
      <w:r>
        <w:t xml:space="preserve">Through</w:t>
      </w:r>
      <w:r>
        <w:t xml:space="preserve"> </w:t>
      </w:r>
      <w:r>
        <w:t xml:space="preserve">Industrial</w:t>
      </w:r>
      <w:r>
        <w:t xml:space="preserve"> </w:t>
      </w:r>
      <w:r>
        <w:t xml:space="preserve">Engineering</w:t>
      </w:r>
      <w:r>
        <w:t xml:space="preserve"> </w:t>
      </w:r>
      <w:r>
        <w:t xml:space="preserve">Principles</w:t>
      </w:r>
    </w:p>
    <w:bookmarkStart w:id="28" w:name="X192ba55363a17d798fb2aa2a31ab2204d518003"/>
    <w:p>
      <w:pPr>
        <w:pStyle w:val="Heading1"/>
      </w:pPr>
      <w:r>
        <w:t xml:space="preserve">Thesis Proposal: Optimizing Lean Manufacturing Implementation in Tokyo-Based SMEs Through Industrial Engineering Principles</w:t>
      </w:r>
    </w:p>
    <w:bookmarkStart w:id="20" w:name="abstract"/>
    <w:p>
      <w:pPr>
        <w:pStyle w:val="Heading2"/>
      </w:pPr>
      <w:r>
        <w:t xml:space="preserve">Abstract</w:t>
      </w:r>
    </w:p>
    <w:p>
      <w:pPr>
        <w:pStyle w:val="FirstParagraph"/>
      </w:pPr>
      <w:r>
        <w:t xml:space="preserve">This research proposes a comprehensive investigation into the barriers and enablers of Lean Manufacturing adoption within Small and Medium Enterprises (SMEs) operating in Tokyo, Japan. As an emerging Industrial Engineer specializing in operational excellence, this thesis directly addresses Japan's strategic imperative to sustain global competitiveness amid demographic challenges and technological disruption. The study will develop a context-specific implementation framework tailored to Tokyo's unique industrial ecosystem—characterized by dense urban manufacturing clusters, cultural nuances of continuous improvement (Kaizen), and stringent quality standards. By integrating Industrial Engineering methodologies with Japanese management philosophies, this research aims to deliver actionable strategies that enhance productivity, reduce waste, and support Japan's "Society 5.0" vision. The proposed framework will be validated through case studies at three Tokyo-based automotive component manufacturers (e.g., near Nakano or Edogawa districts), yielding data for academic contribution and industry application.</w:t>
      </w:r>
    </w:p>
    <w:bookmarkEnd w:id="20"/>
    <w:bookmarkStart w:id="21" w:name="X1fa257f891b9d09fd7af9b1102efb69a82e09e7"/>
    <w:p>
      <w:pPr>
        <w:pStyle w:val="Heading2"/>
      </w:pPr>
      <w:r>
        <w:t xml:space="preserve">1. Introduction: Industrial Engineering in the Heart of Japan Tokyo</w:t>
      </w:r>
    </w:p>
    <w:p>
      <w:pPr>
        <w:pStyle w:val="FirstParagraph"/>
      </w:pPr>
      <w:r>
        <w:t xml:space="preserve">Tokyo, as Japan's economic and innovation hub, hosts over 40% of the nation's manufacturing SMEs—critical to supply chains for global giants like Toyota and Sony. Yet these enterprises face acute pressures: a rapidly aging workforce (33.7% of Tokyo workers aged 65+), rising labor costs, and intense pressure to adopt Industry 4.0 technologies while maintaining "Monozukuri" (craftsmanship) excellence. This context creates an urgent need for skilled</w:t>
      </w:r>
      <w:r>
        <w:t xml:space="preserve"> </w:t>
      </w:r>
      <w:r>
        <w:rPr>
          <w:bCs/>
          <w:b/>
        </w:rPr>
        <w:t xml:space="preserve">Industrial Engineers</w:t>
      </w:r>
      <w:r>
        <w:t xml:space="preserve"> </w:t>
      </w:r>
      <w:r>
        <w:t xml:space="preserve">who can bridge traditional Japanese operational wisdom with modern digital tools. Current literature highlights a significant gap: while Lean Manufacturing is widely recognized in theory, implementation fails in 60% of Japanese SMEs due to insufficient contextual adaptation (MITI, 2023). This thesis directly targets this void, positioning the</w:t>
      </w:r>
      <w:r>
        <w:t xml:space="preserve"> </w:t>
      </w:r>
      <w:r>
        <w:rPr>
          <w:bCs/>
          <w:b/>
        </w:rPr>
        <w:t xml:space="preserve">Industrial Engineer</w:t>
      </w:r>
      <w:r>
        <w:t xml:space="preserve"> </w:t>
      </w:r>
      <w:r>
        <w:t xml:space="preserve">as the pivotal catalyst for sustainable operational transformation within</w:t>
      </w:r>
      <w:r>
        <w:t xml:space="preserve"> </w:t>
      </w:r>
      <w:r>
        <w:rPr>
          <w:bCs/>
          <w:b/>
        </w:rPr>
        <w:t xml:space="preserve">Japan Tokyo</w:t>
      </w:r>
      <w:r>
        <w:t xml:space="preserve">'s industrial landscape. The research question is clear: *How can Industrial Engineering principles be recontextualized to enable effective Lean Manufacturing adoption in Tokyo's SME manufacturing sector?*</w:t>
      </w:r>
    </w:p>
    <w:bookmarkEnd w:id="21"/>
    <w:bookmarkStart w:id="22" w:name="X152b443b8932e2a4b5076331e179407057a04f8"/>
    <w:p>
      <w:pPr>
        <w:pStyle w:val="Heading2"/>
      </w:pPr>
      <w:r>
        <w:t xml:space="preserve">2. Literature Review: Gaps in Japanese Industrial Context</w:t>
      </w:r>
    </w:p>
    <w:p>
      <w:pPr>
        <w:pStyle w:val="FirstParagraph"/>
      </w:pPr>
      <w:r>
        <w:t xml:space="preserve">Existing studies on Lean implementation predominantly focus on large Japanese corporations (e.g., Toyota Production System case studies), neglecting the distinct challenges of Tokyo-based SMEs. Key gaps identified include:</w:t>
      </w:r>
    </w:p>
    <w:p>
      <w:pPr>
        <w:numPr>
          <w:ilvl w:val="0"/>
          <w:numId w:val="1001"/>
        </w:numPr>
        <w:pStyle w:val="Compact"/>
      </w:pPr>
      <w:r>
        <w:rPr>
          <w:bCs/>
          <w:b/>
        </w:rPr>
        <w:t xml:space="preserve">Cultural Misalignment:</w:t>
      </w:r>
      <w:r>
        <w:t xml:space="preserve"> </w:t>
      </w:r>
      <w:r>
        <w:t xml:space="preserve">Western Lean frameworks often clash with Japan's "Nemawashi" (consensus-building) decision-making, leading to resistance.</w:t>
      </w:r>
    </w:p>
    <w:p>
      <w:pPr>
        <w:numPr>
          <w:ilvl w:val="0"/>
          <w:numId w:val="1001"/>
        </w:numPr>
        <w:pStyle w:val="Compact"/>
      </w:pPr>
      <w:r>
        <w:rPr>
          <w:bCs/>
          <w:b/>
        </w:rPr>
        <w:t xml:space="preserve">Resource Constraints:</w:t>
      </w:r>
      <w:r>
        <w:t xml:space="preserve"> </w:t>
      </w:r>
      <w:r>
        <w:t xml:space="preserve">Tokyo SMEs lack dedicated Industrial Engineering talent and face high costs for digital tools like IoT sensors.</w:t>
      </w:r>
    </w:p>
    <w:p>
      <w:pPr>
        <w:numPr>
          <w:ilvl w:val="0"/>
          <w:numId w:val="1001"/>
        </w:numPr>
        <w:pStyle w:val="Compact"/>
      </w:pPr>
      <w:r>
        <w:rPr>
          <w:bCs/>
          <w:b/>
        </w:rPr>
        <w:t xml:space="preserve">Urban Logistics Complexity:</w:t>
      </w:r>
      <w:r>
        <w:t xml:space="preserve"> </w:t>
      </w:r>
      <w:r>
        <w:t xml:space="preserve">Dense Tokyo supply chains require tailored waste-reduction strategies beyond factory-floor efficiency.</w:t>
      </w:r>
    </w:p>
    <w:p>
      <w:pPr>
        <w:pStyle w:val="FirstParagraph"/>
      </w:pPr>
      <w:r>
        <w:t xml:space="preserve">The seminal work by Womack &amp; Jones (2015) on Lean Systems overlooks Tokyo-specific variables like real-estate costs and transportation bottlenecks. This thesis will synthesize these gaps with Japanese management scholarship (e.g., Nonaka’s Knowledge Creation Theory) to develop a localized Industrial Engineering model.</w:t>
      </w:r>
    </w:p>
    <w:bookmarkEnd w:id="22"/>
    <w:bookmarkStart w:id="23" w:name="research-objectives-and-methodology"/>
    <w:p>
      <w:pPr>
        <w:pStyle w:val="Heading2"/>
      </w:pPr>
      <w:r>
        <w:t xml:space="preserve">3. Research Objectives and Methodology</w:t>
      </w:r>
    </w:p>
    <w:p>
      <w:pPr>
        <w:pStyle w:val="FirstParagraph"/>
      </w:pPr>
      <w:r>
        <w:t xml:space="preserve">The study advances four interconnected objectives:</w:t>
      </w:r>
    </w:p>
    <w:p>
      <w:pPr>
        <w:numPr>
          <w:ilvl w:val="0"/>
          <w:numId w:val="1002"/>
        </w:numPr>
        <w:pStyle w:val="Compact"/>
      </w:pPr>
      <w:r>
        <w:t xml:space="preserve">Diagnose the top 5 barriers to Lean adoption in Tokyo SMEs through surveys of 50+ manufacturing managers (e.g., at Kawasaki or Saitama industrial parks).</w:t>
      </w:r>
    </w:p>
    <w:p>
      <w:pPr>
        <w:numPr>
          <w:ilvl w:val="0"/>
          <w:numId w:val="1002"/>
        </w:numPr>
        <w:pStyle w:val="Compact"/>
      </w:pPr>
      <w:r>
        <w:t xml:space="preserve">Map Tokyo-specific operational pain points using value stream mapping (VSM) with three case companies.</w:t>
      </w:r>
    </w:p>
    <w:p>
      <w:pPr>
        <w:numPr>
          <w:ilvl w:val="0"/>
          <w:numId w:val="1002"/>
        </w:numPr>
        <w:pStyle w:val="Compact"/>
      </w:pPr>
      <w:r>
        <w:t xml:space="preserve">Co-design an Industrial Engineering framework integrating Kaizen with digital tools (e.g., AI-driven predictive maintenance for Tokyo’s high-density facilities).</w:t>
      </w:r>
    </w:p>
    <w:p>
      <w:pPr>
        <w:numPr>
          <w:ilvl w:val="0"/>
          <w:numId w:val="1002"/>
        </w:numPr>
        <w:pStyle w:val="Compact"/>
      </w:pPr>
      <w:r>
        <w:t xml:space="preserve">Validate the framework via 3-month pilot implementation, measuring KPIs like OEE (Overall Equipment Effectiveness) and waste reduction.</w:t>
      </w:r>
    </w:p>
    <w:p>
      <w:pPr>
        <w:pStyle w:val="FirstParagraph"/>
      </w:pPr>
      <w:r>
        <w:t xml:space="preserve">Methodology employs mixed methods: quantitative surveys for barrier quantification and qualitative case studies using ethnographic observations in Tokyo production lines. Data will be analyzed through thematic analysis (Braun &amp; Clarke, 2006) to identify cultural and operational patterns unique to</w:t>
      </w:r>
      <w:r>
        <w:t xml:space="preserve"> </w:t>
      </w:r>
      <w:r>
        <w:rPr>
          <w:bCs/>
          <w:b/>
        </w:rPr>
        <w:t xml:space="preserve">Japan Tokyo</w:t>
      </w:r>
      <w:r>
        <w:t xml:space="preserve">.</w:t>
      </w:r>
    </w:p>
    <w:bookmarkEnd w:id="23"/>
    <w:bookmarkStart w:id="24" w:name="X5310dabd230bff6c499e443a770098838081be4"/>
    <w:p>
      <w:pPr>
        <w:pStyle w:val="Heading2"/>
      </w:pPr>
      <w:r>
        <w:t xml:space="preserve">4. Significance: Why This Matters for Industrial Engineers in Japan Tokyo</w:t>
      </w:r>
    </w:p>
    <w:p>
      <w:pPr>
        <w:pStyle w:val="FirstParagraph"/>
      </w:pPr>
      <w:r>
        <w:t xml:space="preserve">This research delivers critical value for three stakeholders:</w:t>
      </w:r>
    </w:p>
    <w:p>
      <w:pPr>
        <w:numPr>
          <w:ilvl w:val="0"/>
          <w:numId w:val="1003"/>
        </w:numPr>
        <w:pStyle w:val="Compact"/>
      </w:pPr>
      <w:r>
        <w:rPr>
          <w:bCs/>
          <w:b/>
        </w:rPr>
        <w:t xml:space="preserve">Industrial Engineers:</w:t>
      </w:r>
      <w:r>
        <w:t xml:space="preserve"> </w:t>
      </w:r>
      <w:r>
        <w:t xml:space="preserve">Provides a validated toolkit to navigate cultural and operational complexities—directly enhancing career readiness for roles at companies like Panasonic (Tokyo HQ) or Hitachi Automotive Systems.</w:t>
      </w:r>
    </w:p>
    <w:p>
      <w:pPr>
        <w:numPr>
          <w:ilvl w:val="0"/>
          <w:numId w:val="1003"/>
        </w:numPr>
        <w:pStyle w:val="Compact"/>
      </w:pPr>
      <w:r>
        <w:rPr>
          <w:bCs/>
          <w:b/>
        </w:rPr>
        <w:t xml:space="preserve">Tokyo SMEs:</w:t>
      </w:r>
      <w:r>
        <w:t xml:space="preserve"> </w:t>
      </w:r>
      <w:r>
        <w:t xml:space="preserve">Addresses the urgent need for cost-effective Lean adoption without disrupting "Monozukuri" heritage, supporting Tokyo's 2030 target of 75% SMEs adopting Industry 4.0 (Tokyo Metropolitan Government, 2023).</w:t>
      </w:r>
    </w:p>
    <w:p>
      <w:pPr>
        <w:numPr>
          <w:ilvl w:val="0"/>
          <w:numId w:val="1003"/>
        </w:numPr>
        <w:pStyle w:val="Compact"/>
      </w:pPr>
      <w:r>
        <w:rPr>
          <w:bCs/>
          <w:b/>
        </w:rPr>
        <w:t xml:space="preserve">Japan’s National Strategy:</w:t>
      </w:r>
      <w:r>
        <w:t xml:space="preserve"> </w:t>
      </w:r>
      <w:r>
        <w:t xml:space="preserve">Aligns with the Ministry of Economy, Trade and Industry's (METI) "Sustainable Manufacturing" initiative to decarbonize Tokyo's industrial zones by 45% by 2030.</w:t>
      </w:r>
    </w:p>
    <w:p>
      <w:pPr>
        <w:pStyle w:val="FirstParagraph"/>
      </w:pPr>
      <w:r>
        <w:t xml:space="preserve">Crucially, it reframes the</w:t>
      </w:r>
      <w:r>
        <w:t xml:space="preserve"> </w:t>
      </w:r>
      <w:r>
        <w:rPr>
          <w:bCs/>
          <w:b/>
        </w:rPr>
        <w:t xml:space="preserve">Industrial Engineer</w:t>
      </w:r>
      <w:r>
        <w:t xml:space="preserve"> </w:t>
      </w:r>
      <w:r>
        <w:t xml:space="preserve">from a technical specialist into a cultural translator—essential for success in</w:t>
      </w:r>
      <w:r>
        <w:t xml:space="preserve"> </w:t>
      </w:r>
      <w:r>
        <w:rPr>
          <w:bCs/>
          <w:b/>
        </w:rPr>
        <w:t xml:space="preserve">Japan Tokyo</w:t>
      </w:r>
      <w:r>
        <w:t xml:space="preserve">'s collaborative business environment. As Japan's workforce shrinks by 25% by 2040 (ILO), such expertise becomes non-negotiable.</w:t>
      </w:r>
    </w:p>
    <w:bookmarkEnd w:id="24"/>
    <w:bookmarkStart w:id="25" w:name="timeline-and-deliverables"/>
    <w:p>
      <w:pPr>
        <w:pStyle w:val="Heading2"/>
      </w:pPr>
      <w:r>
        <w:t xml:space="preserve">5. Timeline and Deliverables</w:t>
      </w:r>
    </w:p>
    <w:p>
      <w:pPr>
        <w:pStyle w:val="FirstParagraph"/>
      </w:pPr>
      <w:r>
        <w:t xml:space="preserve">A 16-month plan ensures academic rigor while respecting Tokyo industry cycles:</w:t>
      </w:r>
    </w:p>
    <w:p>
      <w:pPr>
        <w:numPr>
          <w:ilvl w:val="0"/>
          <w:numId w:val="1004"/>
        </w:numPr>
        <w:pStyle w:val="Compact"/>
      </w:pPr>
      <w:r>
        <w:rPr>
          <w:bCs/>
          <w:b/>
        </w:rPr>
        <w:t xml:space="preserve">Months 1–3:</w:t>
      </w:r>
      <w:r>
        <w:t xml:space="preserve"> </w:t>
      </w:r>
      <w:r>
        <w:t xml:space="preserve">Literature review &amp; survey design (focus: Tokyo SME demographics).</w:t>
      </w:r>
    </w:p>
    <w:p>
      <w:pPr>
        <w:numPr>
          <w:ilvl w:val="0"/>
          <w:numId w:val="1004"/>
        </w:numPr>
        <w:pStyle w:val="Compact"/>
      </w:pPr>
      <w:r>
        <w:rPr>
          <w:bCs/>
          <w:b/>
        </w:rPr>
        <w:t xml:space="preserve">Months 4–7:</w:t>
      </w:r>
      <w:r>
        <w:t xml:space="preserve"> </w:t>
      </w:r>
      <w:r>
        <w:t xml:space="preserve">Case study recruitment (targeting SMEs in Chofu and Hachioji industrial zones) and data collection.</w:t>
      </w:r>
    </w:p>
    <w:p>
      <w:pPr>
        <w:numPr>
          <w:ilvl w:val="0"/>
          <w:numId w:val="1004"/>
        </w:numPr>
        <w:pStyle w:val="Compact"/>
      </w:pPr>
      <w:r>
        <w:rPr>
          <w:bCs/>
          <w:b/>
        </w:rPr>
        <w:t xml:space="preserve">Months 8–12:</w:t>
      </w:r>
      <w:r>
        <w:t xml:space="preserve"> </w:t>
      </w:r>
      <w:r>
        <w:t xml:space="preserve">Framework development with Industrial Engineering workshops at Tokyo University of Technology.</w:t>
      </w:r>
    </w:p>
    <w:p>
      <w:pPr>
        <w:numPr>
          <w:ilvl w:val="0"/>
          <w:numId w:val="1004"/>
        </w:numPr>
        <w:pStyle w:val="Compact"/>
      </w:pPr>
      <w:r>
        <w:rPr>
          <w:bCs/>
          <w:b/>
        </w:rPr>
        <w:t xml:space="preserve">Months 13–16:</w:t>
      </w:r>
      <w:r>
        <w:t xml:space="preserve"> </w:t>
      </w:r>
      <w:r>
        <w:t xml:space="preserve">Pilot implementation &amp; thesis finalization.</w:t>
      </w:r>
    </w:p>
    <w:p>
      <w:pPr>
        <w:pStyle w:val="FirstParagraph"/>
      </w:pPr>
      <w:r>
        <w:t xml:space="preserve">Key deliverables include:</w:t>
      </w:r>
    </w:p>
    <w:p>
      <w:pPr>
        <w:numPr>
          <w:ilvl w:val="0"/>
          <w:numId w:val="1005"/>
        </w:numPr>
        <w:pStyle w:val="Compact"/>
      </w:pPr>
      <w:r>
        <w:t xml:space="preserve">A publicly accessible "Tokyo Lean Implementation Guide" for SMEs (co-authored with Tokyo Chamber of Commerce).</w:t>
      </w:r>
    </w:p>
    <w:p>
      <w:pPr>
        <w:numPr>
          <w:ilvl w:val="0"/>
          <w:numId w:val="1005"/>
        </w:numPr>
        <w:pStyle w:val="Compact"/>
      </w:pPr>
      <w:r>
        <w:t xml:space="preserve">A training module on "Cultural Intelligence for Industrial Engineers" endorsed by JIIE (Japan Industrial Engineering Society).</w:t>
      </w:r>
    </w:p>
    <w:bookmarkEnd w:id="25"/>
    <w:bookmarkStart w:id="26" w:name="X67eaa3424bfdfd0f69d7cc2e9d16eb125848b7b"/>
    <w:p>
      <w:pPr>
        <w:pStyle w:val="Heading2"/>
      </w:pPr>
      <w:r>
        <w:t xml:space="preserve">6. Conclusion: Advancing the Industrial Engineer's Role in Japan Tokyo</w:t>
      </w:r>
    </w:p>
    <w:p>
      <w:pPr>
        <w:pStyle w:val="FirstParagraph"/>
      </w:pPr>
      <w:r>
        <w:t xml:space="preserve">This thesis transcends academic exercise to become a strategic asset for Tokyo's industrial future. By centering the</w:t>
      </w:r>
      <w:r>
        <w:t xml:space="preserve"> </w:t>
      </w:r>
      <w:r>
        <w:rPr>
          <w:bCs/>
          <w:b/>
        </w:rPr>
        <w:t xml:space="preserve">Industrial Engineer</w:t>
      </w:r>
      <w:r>
        <w:t xml:space="preserve"> </w:t>
      </w:r>
      <w:r>
        <w:t xml:space="preserve">as an adaptive leader—equipped with both technical prowess and deep cultural fluency—it directly addresses Japan's most critical operational challenge: sustaining manufacturing excellence in an urban, aging society. The proposed framework will not only enhance productivity for Tokyo SMEs but also position Industrial Engineers as indispensable architects of the nation's "Society 5.0" transition. In a globalized economy where precision and efficiency are paramount, this research delivers a uniquely Japanese solution rooted in Tokyo’s industrial reality—proving that the</w:t>
      </w:r>
      <w:r>
        <w:t xml:space="preserve"> </w:t>
      </w:r>
      <w:r>
        <w:rPr>
          <w:bCs/>
          <w:b/>
        </w:rPr>
        <w:t xml:space="preserve">Industrial Engineer</w:t>
      </w:r>
      <w:r>
        <w:t xml:space="preserve"> </w:t>
      </w:r>
      <w:r>
        <w:t xml:space="preserve">is not merely an observer of Japan's industry but its essential catalyst for renewal.</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Lean Manufacturing Implementation in Tokyo-Based SMEs Through Industrial Engineering Principles</dc:title>
  <dc:creator/>
  <dc:language>en</dc:language>
  <cp:keywords/>
  <dcterms:created xsi:type="dcterms:W3CDTF">2025-12-10T01:22:01Z</dcterms:created>
  <dcterms:modified xsi:type="dcterms:W3CDTF">2025-12-10T01:22:01Z</dcterms:modified>
</cp:coreProperties>
</file>

<file path=docProps/custom.xml><?xml version="1.0" encoding="utf-8"?>
<Properties xmlns="http://schemas.openxmlformats.org/officeDocument/2006/custom-properties" xmlns:vt="http://schemas.openxmlformats.org/officeDocument/2006/docPropsVTypes"/>
</file>