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Energy</w:t>
      </w:r>
      <w:r>
        <w:t xml:space="preserve"> </w:t>
      </w:r>
      <w:r>
        <w:t xml:space="preserve">Efficiency</w:t>
      </w:r>
      <w:r>
        <w:t xml:space="preserve"> </w:t>
      </w:r>
      <w:r>
        <w:t xml:space="preserve">in</w:t>
      </w:r>
      <w:r>
        <w:t xml:space="preserve"> </w:t>
      </w:r>
      <w:r>
        <w:t xml:space="preserve">Kuwait</w:t>
      </w:r>
      <w:r>
        <w:t xml:space="preserve"> </w:t>
      </w:r>
      <w:r>
        <w:t xml:space="preserve">City's</w:t>
      </w:r>
      <w:r>
        <w:t xml:space="preserve"> </w:t>
      </w:r>
      <w:r>
        <w:t xml:space="preserve">Manufacturing</w:t>
      </w:r>
      <w:r>
        <w:t xml:space="preserve"> </w:t>
      </w:r>
      <w:r>
        <w:t xml:space="preserve">Sector</w:t>
      </w:r>
    </w:p>
    <w:bookmarkStart w:id="27" w:name="Xc27413ca76d8049c5bf32f4401d3b59de45cb52"/>
    <w:p>
      <w:pPr>
        <w:pStyle w:val="Heading1"/>
      </w:pPr>
      <w:r>
        <w:t xml:space="preserve">Thesis Proposal: Strategic Implementation of Industrial Engineering Solutions for Sustainable Energy Management in Kuwait City's Manufacturing Ecosystem</w:t>
      </w:r>
    </w:p>
    <w:bookmarkStart w:id="20" w:name="X20e4a7ccf250dbdf83531c110520e84eab7895a"/>
    <w:p>
      <w:pPr>
        <w:pStyle w:val="Heading2"/>
      </w:pPr>
      <w:r>
        <w:t xml:space="preserve">I. Introduction and Contextual Relevance to Kuwait City</w:t>
      </w:r>
    </w:p>
    <w:p>
      <w:pPr>
        <w:pStyle w:val="FirstParagraph"/>
      </w:pPr>
      <w:r>
        <w:t xml:space="preserve">This Thesis Proposal outlines a critical research initiative focused on the pivotal role of an</w:t>
      </w:r>
      <w:r>
        <w:t xml:space="preserve"> </w:t>
      </w:r>
      <w:r>
        <w:rPr>
          <w:bCs/>
          <w:b/>
        </w:rPr>
        <w:t xml:space="preserve">Industrial Engineer</w:t>
      </w:r>
      <w:r>
        <w:t xml:space="preserve"> </w:t>
      </w:r>
      <w:r>
        <w:t xml:space="preserve">within the dynamic industrial landscape of</w:t>
      </w:r>
      <w:r>
        <w:t xml:space="preserve"> </w:t>
      </w:r>
      <w:r>
        <w:rPr>
          <w:bCs/>
          <w:b/>
        </w:rPr>
        <w:t xml:space="preserve">Kuwait City</w:t>
      </w:r>
      <w:r>
        <w:t xml:space="preserve">. As Kuwait accelerates its economic diversification under Vision 2035, the manufacturing sector in Kuwait City faces mounting pressure to enhance operational efficiency while reducing environmental impact. Current industrial operations, particularly in key zones like Sulaibiya and Mubarak Al-Kabeer, grapple with significant energy inefficiencies, contributing to high operational costs and carbon footprints that conflict with national sustainability goals. This Thesis Proposal directly addresses the urgent need for data-driven industrial engineering interventions tailored specifically to</w:t>
      </w:r>
      <w:r>
        <w:t xml:space="preserve"> </w:t>
      </w:r>
      <w:r>
        <w:rPr>
          <w:bCs/>
          <w:b/>
        </w:rPr>
        <w:t xml:space="preserve">Kuwait City</w:t>
      </w:r>
      <w:r>
        <w:t xml:space="preserve">'s unique economic, infrastructural, and regulatory environment. It positions the</w:t>
      </w:r>
      <w:r>
        <w:t xml:space="preserve"> </w:t>
      </w:r>
      <w:r>
        <w:rPr>
          <w:bCs/>
          <w:b/>
        </w:rPr>
        <w:t xml:space="preserve">Industrial Engineer</w:t>
      </w:r>
      <w:r>
        <w:t xml:space="preserve"> </w:t>
      </w:r>
      <w:r>
        <w:t xml:space="preserve">not merely as a process optimizer but as a strategic catalyst for Kuwait's transition towards a more resilient and competitive industrial base within the Gulf region.</w:t>
      </w:r>
    </w:p>
    <w:bookmarkEnd w:id="20"/>
    <w:bookmarkStart w:id="21" w:name="X0b89d84a8eb1e62525097f9addbe30dc2849060"/>
    <w:p>
      <w:pPr>
        <w:pStyle w:val="Heading2"/>
      </w:pPr>
      <w:r>
        <w:t xml:space="preserve">II. Problem Statement: The Energy Efficiency Imperative in Kuwait City</w:t>
      </w:r>
    </w:p>
    <w:p>
      <w:pPr>
        <w:pStyle w:val="FirstParagraph"/>
      </w:pPr>
      <w:r>
        <w:t xml:space="preserve">Evidence from the Kuwait Ministry of Oil and Electricity indicates that manufacturing consumes approximately 35% of the nation's total energy, with a significant portion wasted due to suboptimal equipment utilization, poor maintenance practices, and fragmented production planning. In</w:t>
      </w:r>
      <w:r>
        <w:t xml:space="preserve"> </w:t>
      </w:r>
      <w:r>
        <w:rPr>
          <w:bCs/>
          <w:b/>
        </w:rPr>
        <w:t xml:space="preserve">Kuwait City</w:t>
      </w:r>
      <w:r>
        <w:t xml:space="preserve">, where industrial clusters are densely concentrated yet often operate with legacy systems, this inefficiency translates to an estimated 20-25% higher energy costs per unit compared to regional benchmarks like the UAE or Saudi Arabia. This represents a critical vulnerability for</w:t>
      </w:r>
      <w:r>
        <w:t xml:space="preserve"> </w:t>
      </w:r>
      <w:r>
        <w:rPr>
          <w:bCs/>
          <w:b/>
        </w:rPr>
        <w:t xml:space="preserve">Industrial Engineer</w:t>
      </w:r>
      <w:r>
        <w:t xml:space="preserve">s tasked with enhancing competitiveness. The lack of systematic energy management frameworks within Kuwaiti manufacturing SMEs and large-scale plants (e.g., metal fabrication, food processing) directly hinders their ability to meet burgeoning export demands and comply with emerging national environmental regulations under the National Climate Change Policy. This Thesis Proposal argues that without targeted industrial engineering strategies focused on energy systems,</w:t>
      </w:r>
      <w:r>
        <w:t xml:space="preserve"> </w:t>
      </w:r>
      <w:r>
        <w:rPr>
          <w:bCs/>
          <w:b/>
        </w:rPr>
        <w:t xml:space="preserve">Kuwait City</w:t>
      </w:r>
      <w:r>
        <w:t xml:space="preserve">'s industrial sector risks stagnation amid global decarbonization trends.</w:t>
      </w:r>
    </w:p>
    <w:bookmarkEnd w:id="21"/>
    <w:bookmarkStart w:id="22" w:name="iii.-research-objectives"/>
    <w:p>
      <w:pPr>
        <w:pStyle w:val="Heading2"/>
      </w:pPr>
      <w:r>
        <w:t xml:space="preserve">III. Research Objectives</w:t>
      </w:r>
    </w:p>
    <w:p>
      <w:pPr>
        <w:pStyle w:val="FirstParagraph"/>
      </w:pPr>
      <w:r>
        <w:t xml:space="preserve">This Thesis Proposal defines the following specific objectives for the research:</w:t>
      </w:r>
    </w:p>
    <w:p>
      <w:pPr>
        <w:numPr>
          <w:ilvl w:val="0"/>
          <w:numId w:val="1001"/>
        </w:numPr>
        <w:pStyle w:val="Compact"/>
      </w:pPr>
      <w:r>
        <w:t xml:space="preserve">To conduct a comprehensive energy audit across five diverse manufacturing facilities within Kuwait City's primary industrial zones, identifying critical waste points in production lines and auxiliary systems (HVAC, lighting).</w:t>
      </w:r>
    </w:p>
    <w:p>
      <w:pPr>
        <w:numPr>
          <w:ilvl w:val="0"/>
          <w:numId w:val="1001"/>
        </w:numPr>
        <w:pStyle w:val="Compact"/>
      </w:pPr>
      <w:r>
        <w:t xml:space="preserve">To develop and validate an Industrial Engineering-based optimization model integrating real-time energy monitoring data with production scheduling algorithms for Kuwaiti context.</w:t>
      </w:r>
    </w:p>
    <w:p>
      <w:pPr>
        <w:numPr>
          <w:ilvl w:val="0"/>
          <w:numId w:val="1001"/>
        </w:numPr>
        <w:pStyle w:val="Compact"/>
      </w:pPr>
      <w:r>
        <w:t xml:space="preserve">To evaluate the economic, environmental, and operational impacts of implementing the proposed model within a pilot facility in Kuwait City, measuring ROI, energy savings (kWh), carbon reduction (tons CO2e), and productivity metrics.</w:t>
      </w:r>
    </w:p>
    <w:p>
      <w:pPr>
        <w:numPr>
          <w:ilvl w:val="0"/>
          <w:numId w:val="1001"/>
        </w:numPr>
        <w:pStyle w:val="Compact"/>
      </w:pPr>
      <w:r>
        <w:t xml:space="preserve">To formulate a culturally and operationally relevant implementation roadmap for</w:t>
      </w:r>
      <w:r>
        <w:t xml:space="preserve"> </w:t>
      </w:r>
      <w:r>
        <w:rPr>
          <w:bCs/>
          <w:b/>
        </w:rPr>
        <w:t xml:space="preserve">Industrial Engineer</w:t>
      </w:r>
      <w:r>
        <w:t xml:space="preserve">s across Kuwait City's manufacturing sector, considering local workforce capabilities and regulatory incentives like the Public Authority for Civil Information's new green certification scheme.</w:t>
      </w:r>
    </w:p>
    <w:bookmarkEnd w:id="22"/>
    <w:bookmarkStart w:id="23" w:name="Xf154d216bf4c85b37f32a7659d2972f56cf3ec7"/>
    <w:p>
      <w:pPr>
        <w:pStyle w:val="Heading2"/>
      </w:pPr>
      <w:r>
        <w:t xml:space="preserve">IV. Methodology: A Context-Driven Approach for Kuwait City</w:t>
      </w:r>
    </w:p>
    <w:p>
      <w:pPr>
        <w:pStyle w:val="FirstParagraph"/>
      </w:pPr>
      <w:r>
        <w:t xml:space="preserve">The research will employ a mixed-methods approach designed to ensure relevance and feasibility within</w:t>
      </w:r>
      <w:r>
        <w:t xml:space="preserve"> </w:t>
      </w:r>
      <w:r>
        <w:rPr>
          <w:bCs/>
          <w:b/>
        </w:rPr>
        <w:t xml:space="preserve">Kuwait City</w:t>
      </w:r>
      <w:r>
        <w:t xml:space="preserve">'s operational landscape:</w:t>
      </w:r>
    </w:p>
    <w:p>
      <w:pPr>
        <w:numPr>
          <w:ilvl w:val="0"/>
          <w:numId w:val="1002"/>
        </w:numPr>
        <w:pStyle w:val="Compact"/>
      </w:pPr>
      <w:r>
        <w:rPr>
          <w:bCs/>
          <w:b/>
        </w:rPr>
        <w:t xml:space="preserve">Phase 1 (Fieldwork):</w:t>
      </w:r>
      <w:r>
        <w:t xml:space="preserve"> </w:t>
      </w:r>
      <w:r>
        <w:t xml:space="preserve">Partner with the Kuwait Industrial Development Authority (KIDA) to gain access to manufacturing facilities in Kuwait City. Utilize industrial engineering tools like Time Study, Value Stream Mapping, and IoT-based energy sensors for granular data collection on equipment performance and energy flows.</w:t>
      </w:r>
    </w:p>
    <w:p>
      <w:pPr>
        <w:numPr>
          <w:ilvl w:val="0"/>
          <w:numId w:val="1002"/>
        </w:numPr>
        <w:pStyle w:val="Compact"/>
      </w:pPr>
      <w:r>
        <w:rPr>
          <w:bCs/>
          <w:b/>
        </w:rPr>
        <w:t xml:space="preserve">Phase 2 (Modeling):</w:t>
      </w:r>
      <w:r>
        <w:t xml:space="preserve"> </w:t>
      </w:r>
      <w:r>
        <w:t xml:space="preserve">Develop a custom optimization algorithm using Python/MATLAB, calibrated specifically with Kuwait City's peak load profiles (e.g., extreme summer temperatures), local utility tariff structures (Kuwait Electricity Company), and typical production cycles of key industries.</w:t>
      </w:r>
    </w:p>
    <w:p>
      <w:pPr>
        <w:numPr>
          <w:ilvl w:val="0"/>
          <w:numId w:val="1002"/>
        </w:numPr>
        <w:pStyle w:val="Compact"/>
      </w:pPr>
      <w:r>
        <w:rPr>
          <w:bCs/>
          <w:b/>
        </w:rPr>
        <w:t xml:space="preserve">Phase 3 (Pilot &amp; Analysis):</w:t>
      </w:r>
      <w:r>
        <w:t xml:space="preserve"> </w:t>
      </w:r>
      <w:r>
        <w:t xml:space="preserve">Implement the model in a pilot plant within Kuwait City. Measure baseline vs. post-implementation data over six months, using industrial engineering KPIs like Overall Equipment Effectiveness (OEE), Energy Intensity Index (EII), and Cost per Unit.</w:t>
      </w:r>
    </w:p>
    <w:p>
      <w:pPr>
        <w:numPr>
          <w:ilvl w:val="0"/>
          <w:numId w:val="1002"/>
        </w:numPr>
        <w:pStyle w:val="Compact"/>
      </w:pPr>
      <w:r>
        <w:rPr>
          <w:bCs/>
          <w:b/>
        </w:rPr>
        <w:t xml:space="preserve">Data Analysis:</w:t>
      </w:r>
      <w:r>
        <w:t xml:space="preserve"> </w:t>
      </w:r>
      <w:r>
        <w:t xml:space="preserve">Employ statistical analysis (ANOVA, regression) to quantify savings and cost-benefit ratios. Conduct stakeholder workshops with plant managers, maintenance teams, and KIDA representatives in Kuwait City to refine the implementation framework.</w:t>
      </w:r>
    </w:p>
    <w:bookmarkEnd w:id="23"/>
    <w:bookmarkStart w:id="24" w:name="Xe60d87cef99bc76c0f75b9e75530e7b283303fc"/>
    <w:p>
      <w:pPr>
        <w:pStyle w:val="Heading2"/>
      </w:pPr>
      <w:r>
        <w:t xml:space="preserve">V. Expected Contributions and Significance</w:t>
      </w:r>
    </w:p>
    <w:p>
      <w:pPr>
        <w:pStyle w:val="FirstParagraph"/>
      </w:pPr>
      <w:r>
        <w:t xml:space="preserve">This Thesis Proposal promises significant tangible value for</w:t>
      </w:r>
      <w:r>
        <w:t xml:space="preserve"> </w:t>
      </w:r>
      <w:r>
        <w:rPr>
          <w:bCs/>
          <w:b/>
        </w:rPr>
        <w:t xml:space="preserve">Kuwait City</w:t>
      </w:r>
      <w:r>
        <w:t xml:space="preserve"> </w:t>
      </w:r>
      <w:r>
        <w:t xml:space="preserve">as a hub of industrial activity:</w:t>
      </w:r>
    </w:p>
    <w:p>
      <w:pPr>
        <w:numPr>
          <w:ilvl w:val="0"/>
          <w:numId w:val="1003"/>
        </w:numPr>
        <w:pStyle w:val="Compact"/>
      </w:pPr>
      <w:r>
        <w:rPr>
          <w:bCs/>
          <w:b/>
        </w:rPr>
        <w:t xml:space="preserve">Economic Impact:</w:t>
      </w:r>
      <w:r>
        <w:t xml:space="preserve"> </w:t>
      </w:r>
      <w:r>
        <w:t xml:space="preserve">The research is projected to deliver 15-20% average energy cost reduction for participating facilities, directly enhancing their competitiveness against imports and supporting Kuwaiti national economic goals. This provides concrete evidence for the</w:t>
      </w:r>
      <w:r>
        <w:t xml:space="preserve"> </w:t>
      </w:r>
      <w:r>
        <w:rPr>
          <w:bCs/>
          <w:b/>
        </w:rPr>
        <w:t xml:space="preserve">Industrial Engineer</w:t>
      </w:r>
      <w:r>
        <w:t xml:space="preserve">'s strategic value to business leadership.</w:t>
      </w:r>
    </w:p>
    <w:p>
      <w:pPr>
        <w:numPr>
          <w:ilvl w:val="0"/>
          <w:numId w:val="1003"/>
        </w:numPr>
        <w:pStyle w:val="Compact"/>
      </w:pPr>
      <w:r>
        <w:rPr>
          <w:bCs/>
          <w:b/>
        </w:rPr>
        <w:t xml:space="preserve">Sustainability Alignment:</w:t>
      </w:r>
      <w:r>
        <w:t xml:space="preserve"> </w:t>
      </w:r>
      <w:r>
        <w:t xml:space="preserve">Findings will directly support Kuwait's National Climate Change Policy (2023) and Vision 2035 targets by providing a scalable blueprint for reducing industrial carbon emissions in the heart of Kuwait City, moving beyond theoretical frameworks to actionable solutions.</w:t>
      </w:r>
    </w:p>
    <w:p>
      <w:pPr>
        <w:numPr>
          <w:ilvl w:val="0"/>
          <w:numId w:val="1003"/>
        </w:numPr>
        <w:pStyle w:val="Compact"/>
      </w:pPr>
      <w:r>
        <w:rPr>
          <w:bCs/>
          <w:b/>
        </w:rPr>
        <w:t xml:space="preserve">Professional Development:</w:t>
      </w:r>
      <w:r>
        <w:t xml:space="preserve"> </w:t>
      </w:r>
      <w:r>
        <w:t xml:space="preserve">The proposal establishes a new standard for</w:t>
      </w:r>
      <w:r>
        <w:t xml:space="preserve"> </w:t>
      </w:r>
      <w:r>
        <w:rPr>
          <w:bCs/>
          <w:b/>
        </w:rPr>
        <w:t xml:space="preserve">Industrial Engineer</w:t>
      </w:r>
      <w:r>
        <w:t xml:space="preserve">s in Kuwait City, demonstrating how their expertise integrates energy management with core manufacturing processes. This will strengthen the professional identity and marketability of industrial engineers within the local workforce development strategy.</w:t>
      </w:r>
    </w:p>
    <w:p>
      <w:pPr>
        <w:numPr>
          <w:ilvl w:val="0"/>
          <w:numId w:val="1003"/>
        </w:numPr>
        <w:pStyle w:val="Compact"/>
      </w:pPr>
      <w:r>
        <w:rPr>
          <w:bCs/>
          <w:b/>
        </w:rPr>
        <w:t xml:space="preserve">Policy Influence:</w:t>
      </w:r>
      <w:r>
        <w:t xml:space="preserve"> </w:t>
      </w:r>
      <w:r>
        <w:t xml:space="preserve">Results will be presented to key bodies like the Ministry of Commerce and Industry and KIDA, potentially informing future incentives for energy-efficient manufacturing practices specific to Kuwait City's industrial parks.</w:t>
      </w:r>
    </w:p>
    <w:bookmarkEnd w:id="24"/>
    <w:bookmarkStart w:id="25" w:name="X4e167fbc0c3fa6e03635e1024bd53f15007aa0b"/>
    <w:p>
      <w:pPr>
        <w:pStyle w:val="Heading2"/>
      </w:pPr>
      <w:r>
        <w:t xml:space="preserve">VI. Conclusion: The Imperative for Localized Industrial Engineering</w:t>
      </w:r>
    </w:p>
    <w:p>
      <w:pPr>
        <w:pStyle w:val="FirstParagraph"/>
      </w:pPr>
      <w:r>
        <w:t xml:space="preserve">This Thesis Proposal underscores that sustainable industrial growth in</w:t>
      </w:r>
      <w:r>
        <w:t xml:space="preserve"> </w:t>
      </w:r>
      <w:r>
        <w:rPr>
          <w:bCs/>
          <w:b/>
        </w:rPr>
        <w:t xml:space="preserve">Kuwait City</w:t>
      </w:r>
      <w:r>
        <w:t xml:space="preserve"> </w:t>
      </w:r>
      <w:r>
        <w:t xml:space="preserve">is inextricably linked to the strategic deployment of modern</w:t>
      </w:r>
      <w:r>
        <w:t xml:space="preserve"> </w:t>
      </w:r>
      <w:r>
        <w:rPr>
          <w:bCs/>
          <w:b/>
        </w:rPr>
        <w:t xml:space="preserve">Industrial Engineer</w:t>
      </w:r>
      <w:r>
        <w:t xml:space="preserve">-led solutions, particularly concerning energy efficiency. The proposed research transcends generic academic inquiry; it delivers a urgently needed, context-specific toolkit for transforming Kuwait's manufacturing operations. By embedding rigorous industrial engineering principles within the unique operational reality of</w:t>
      </w:r>
      <w:r>
        <w:t xml:space="preserve"> </w:t>
      </w:r>
      <w:r>
        <w:rPr>
          <w:bCs/>
          <w:b/>
        </w:rPr>
        <w:t xml:space="preserve">Kuwait City</w:t>
      </w:r>
      <w:r>
        <w:t xml:space="preserve">, this work will provide evidence-based pathways to enhance productivity, reduce environmental burden, and bolster economic resilience. The successful completion of this Thesis Proposal is not merely an academic exercise—it is a vital contribution to empowering</w:t>
      </w:r>
      <w:r>
        <w:t xml:space="preserve"> </w:t>
      </w:r>
      <w:r>
        <w:rPr>
          <w:bCs/>
          <w:b/>
        </w:rPr>
        <w:t xml:space="preserve">Industrial Engineer</w:t>
      </w:r>
      <w:r>
        <w:t xml:space="preserve">s as indispensable change agents in shaping the sustainable industrial future of</w:t>
      </w:r>
      <w:r>
        <w:t xml:space="preserve"> </w:t>
      </w:r>
      <w:r>
        <w:rPr>
          <w:bCs/>
          <w:b/>
        </w:rPr>
        <w:t xml:space="preserve">Kuwait City</w:t>
      </w:r>
      <w:r>
        <w:t xml:space="preserve"> </w:t>
      </w:r>
      <w:r>
        <w:t xml:space="preserve">and positioning Kuwait as a leader in innovative, efficient manufacturing within the Gulf Cooperation Council region.</w:t>
      </w:r>
    </w:p>
    <w:bookmarkEnd w:id="25"/>
    <w:bookmarkStart w:id="26" w:name="vii.-word-count-912"/>
    <w:p>
      <w:pPr>
        <w:pStyle w:val="Heading2"/>
      </w:pPr>
      <w:r>
        <w:t xml:space="preserve">VII. 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Energy Efficiency in Kuwait City's Manufacturing Sector</dc:title>
  <dc:creator/>
  <dc:language>en</dc:language>
  <cp:keywords/>
  <dcterms:created xsi:type="dcterms:W3CDTF">2026-05-30T02:11:42Z</dcterms:created>
  <dcterms:modified xsi:type="dcterms:W3CDTF">2026-05-30T02:11:42Z</dcterms:modified>
</cp:coreProperties>
</file>

<file path=docProps/custom.xml><?xml version="1.0" encoding="utf-8"?>
<Properties xmlns="http://schemas.openxmlformats.org/officeDocument/2006/custom-properties" xmlns:vt="http://schemas.openxmlformats.org/officeDocument/2006/docPropsVTypes"/>
</file>