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Logistics</w:t>
      </w:r>
      <w:r>
        <w:t xml:space="preserve"> </w:t>
      </w:r>
      <w:r>
        <w:t xml:space="preserve">Networks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8" w:name="X9dfba526bb62c5498cf020aebdccc80c183bcf2"/>
    <w:p>
      <w:pPr>
        <w:pStyle w:val="Heading1"/>
      </w:pPr>
      <w:r>
        <w:t xml:space="preserve">Thesis Proposal: Enhancing Supply Chain Resilience through Data-Driven Process Optimization for Industrial Engineers in Netherlands Amsterdam</w:t>
      </w:r>
    </w:p>
    <w:bookmarkStart w:id="20" w:name="introduction-and-contextual-background"/>
    <w:p>
      <w:pPr>
        <w:pStyle w:val="Heading2"/>
      </w:pPr>
      <w:r>
        <w:t xml:space="preserve">1. Introduction and Contextual Background</w:t>
      </w:r>
    </w:p>
    <w:p>
      <w:pPr>
        <w:pStyle w:val="FirstParagraph"/>
      </w:pPr>
      <w:r>
        <w:t xml:space="preserve">The rapidly evolving economic landscape of the Netherlands Amsterdam presents unprecedented opportunities and challenges for the profession of the</w:t>
      </w:r>
      <w:r>
        <w:t xml:space="preserve"> </w:t>
      </w:r>
      <w:r>
        <w:rPr>
          <w:bCs/>
          <w:b/>
        </w:rPr>
        <w:t xml:space="preserve">Industrial Engineer</w:t>
      </w:r>
      <w:r>
        <w:t xml:space="preserve">. As a global logistics hub, Amsterdam serves as a critical node in European supply chains, with Schiphol Airport, the Port of Rotterdam (accessible via IJ-River), and advanced industrial clusters driving regional economic activity. However, this strategic position is increasingly strained by climate pressures, labor shortages, and complex sustainability regulations mandated under Dutch national policies like the</w:t>
      </w:r>
      <w:r>
        <w:t xml:space="preserve"> </w:t>
      </w:r>
      <w:r>
        <w:rPr>
          <w:iCs/>
          <w:i/>
        </w:rPr>
        <w:t xml:space="preserve">Nederlandse Klimaatwet</w:t>
      </w:r>
      <w:r>
        <w:t xml:space="preserve"> </w:t>
      </w:r>
      <w:r>
        <w:t xml:space="preserve">(Climate Act) and Amsterdam's own</w:t>
      </w:r>
      <w:r>
        <w:t xml:space="preserve"> </w:t>
      </w:r>
      <w:r>
        <w:rPr>
          <w:iCs/>
          <w:i/>
        </w:rPr>
        <w:t xml:space="preserve">Stadsklimaatplan 2030</w:t>
      </w:r>
      <w:r>
        <w:t xml:space="preserve">. This Thesis Proposal addresses a critical gap: how can Industrial Engineers in Netherlands Amsterdam leverage data analytics and systems thinking to design resilient, low-carbon logistics networks without compromising operational efficiency?</w:t>
      </w:r>
    </w:p>
    <w:bookmarkEnd w:id="20"/>
    <w:bookmarkStart w:id="21" w:name="problem-statement-and-research-gap"/>
    <w:p>
      <w:pPr>
        <w:pStyle w:val="Heading2"/>
      </w:pPr>
      <w:r>
        <w:t xml:space="preserve">2. Problem Statement and Research Gap</w:t>
      </w:r>
    </w:p>
    <w:p>
      <w:pPr>
        <w:pStyle w:val="FirstParagraph"/>
      </w:pPr>
      <w:r>
        <w:t xml:space="preserve">Current logistics operations in Amsterdam often rely on legacy systems that prioritize short-term cost reduction over long-term sustainability and resilience. While numerous Industrial Engineers work within major firms like ASML, Heineken, or APM Terminals (part of the Port of Amsterdam), there is a documented lack of integrated frameworks specifically tailored to the unique constraints and opportunities of Netherlands Amsterdam. Existing literature focuses on generic supply chain optimization but fails to incorporate: (a) Amsterdam’s stringent urban logistics regulations (e.g., 24-hour delivery restrictions in the city center, zero-emission zones by 2025), (b) the city's circular economy ambitions, and (c) real-time data ecosystems from IoT-enabled infrastructure. This research gap directly impacts the ability of</w:t>
      </w:r>
      <w:r>
        <w:t xml:space="preserve"> </w:t>
      </w:r>
      <w:r>
        <w:rPr>
          <w:bCs/>
          <w:b/>
        </w:rPr>
        <w:t xml:space="preserve">Industrial Engineer</w:t>
      </w:r>
      <w:r>
        <w:t xml:space="preserve">s to deliver transformative solutions aligned with Amsterdam's Smart City vision.</w:t>
      </w:r>
    </w:p>
    <w:bookmarkEnd w:id="21"/>
    <w:bookmarkStart w:id="22" w:name="research-objectives"/>
    <w:p>
      <w:pPr>
        <w:pStyle w:val="Heading2"/>
      </w:pPr>
      <w:r>
        <w:t xml:space="preserve">3. Research Objectives</w:t>
      </w:r>
    </w:p>
    <w:p>
      <w:pPr>
        <w:pStyle w:val="FirstParagraph"/>
      </w:pPr>
      <w:r>
        <w:t xml:space="preserve">This Thesis Proposal outlines a study with three primary objectives:</w:t>
      </w:r>
    </w:p>
    <w:p>
      <w:pPr>
        <w:numPr>
          <w:ilvl w:val="0"/>
          <w:numId w:val="1001"/>
        </w:numPr>
        <w:pStyle w:val="Compact"/>
      </w:pPr>
      <w:r>
        <w:rPr>
          <w:bCs/>
          <w:b/>
        </w:rPr>
        <w:t xml:space="preserve">To develop a predictive optimization model</w:t>
      </w:r>
      <w:r>
        <w:t xml:space="preserve"> </w:t>
      </w:r>
      <w:r>
        <w:t xml:space="preserve">integrating real-time traffic data (from Amsterdam’s Intelligent Transport System), carbon footprint metrics, and demand forecasts to simulate logistics network performance under climate disruption scenarios (e.g., extreme weather events common in the Netherlands).</w:t>
      </w:r>
    </w:p>
    <w:p>
      <w:pPr>
        <w:numPr>
          <w:ilvl w:val="0"/>
          <w:numId w:val="1001"/>
        </w:numPr>
        <w:pStyle w:val="Compact"/>
      </w:pPr>
      <w:r>
        <w:rPr>
          <w:bCs/>
          <w:b/>
        </w:rPr>
        <w:t xml:space="preserve">To evaluate the socio-technical implementation challenges</w:t>
      </w:r>
      <w:r>
        <w:t xml:space="preserve"> </w:t>
      </w:r>
      <w:r>
        <w:t xml:space="preserve">of adopting this model within Amsterdam-based manufacturing and distribution firms, focusing on change management for</w:t>
      </w:r>
      <w:r>
        <w:t xml:space="preserve"> </w:t>
      </w:r>
      <w:r>
        <w:rPr>
          <w:bCs/>
          <w:b/>
        </w:rPr>
        <w:t xml:space="preserve">Industrial Engineer</w:t>
      </w:r>
      <w:r>
        <w:t xml:space="preserve">s leading digital transformation initiatives.</w:t>
      </w:r>
    </w:p>
    <w:p>
      <w:pPr>
        <w:numPr>
          <w:ilvl w:val="0"/>
          <w:numId w:val="1001"/>
        </w:numPr>
        <w:pStyle w:val="Compact"/>
      </w:pPr>
      <w:r>
        <w:rPr>
          <w:bCs/>
          <w:b/>
        </w:rPr>
        <w:t xml:space="preserve">To create a validated framework</w:t>
      </w:r>
      <w:r>
        <w:t xml:space="preserve"> </w:t>
      </w:r>
      <w:r>
        <w:t xml:space="preserve">for measuring resilience (economic, environmental, social) in urban logistics networks specifically applicable to the Netherlands Amsterdam context, with actionable KPIs for industry stakeholders.</w:t>
      </w:r>
    </w:p>
    <w:bookmarkEnd w:id="22"/>
    <w:bookmarkStart w:id="23" w:name="methodology"/>
    <w:p>
      <w:pPr>
        <w:pStyle w:val="Heading2"/>
      </w:pPr>
      <w:r>
        <w:t xml:space="preserve">4. Methodology</w:t>
      </w:r>
    </w:p>
    <w:p>
      <w:pPr>
        <w:pStyle w:val="FirstParagraph"/>
      </w:pPr>
      <w:r>
        <w:t xml:space="preserve">This research employs a mixed-methods approach combining quantitative data science and qualitative case studies. Phase 1 involves collecting open-source datasets: (a) Amsterdam City Logistics Platform traffic flows, (b) port of Amsterdam emissions reports, and (c) industry-specific demand patterns from the Dutch Logistics Association. Advanced Python-based optimization algorithms will be used to build a multi-objective model balancing cost, carbon emissions (</w:t>
      </w:r>
      <w:r>
        <w:rPr>
          <w:iCs/>
          <w:i/>
        </w:rPr>
        <w:t xml:space="preserve">CO2-eq</w:t>
      </w:r>
      <w:r>
        <w:t xml:space="preserve">), and delivery reliability. Phase 2 consists of in-depth interviews with 15+</w:t>
      </w:r>
      <w:r>
        <w:t xml:space="preserve"> </w:t>
      </w:r>
      <w:r>
        <w:rPr>
          <w:bCs/>
          <w:b/>
        </w:rPr>
        <w:t xml:space="preserve">Industrial Engineer</w:t>
      </w:r>
      <w:r>
        <w:t xml:space="preserve">s at key Amsterdam organizations (e.g., KLM Cargo, GFT Logistics, Royal Dutch Shell) to identify barriers to implementing such systems. Phase 3 will involve co-creation workshops with the Amsterdam Smart City initiative and TU Delft’s Industrial Engineering department to validate the framework through simulated network scenarios. All data collection adheres strictly to GDPR protocols applicable in the Netherlands.</w:t>
      </w:r>
    </w:p>
    <w:bookmarkEnd w:id="23"/>
    <w:bookmarkStart w:id="24" w:name="Xf946dfcfa1aab4de42083e4c06e2fec6fa39858"/>
    <w:p>
      <w:pPr>
        <w:pStyle w:val="Heading2"/>
      </w:pPr>
      <w:r>
        <w:t xml:space="preserve">5. Significance for Industrial Engineering Practice in Netherlands Amsterdam</w:t>
      </w:r>
    </w:p>
    <w:p>
      <w:pPr>
        <w:pStyle w:val="FirstParagraph"/>
      </w:pPr>
      <w:r>
        <w:t xml:space="preserve">This Thesis Proposal directly addresses pressing needs within the Dutch industrial ecosystem:</w:t>
      </w:r>
    </w:p>
    <w:p>
      <w:pPr>
        <w:numPr>
          <w:ilvl w:val="0"/>
          <w:numId w:val="1002"/>
        </w:numPr>
        <w:pStyle w:val="Compact"/>
      </w:pPr>
      <w:r>
        <w:rPr>
          <w:bCs/>
          <w:b/>
        </w:rPr>
        <w:t xml:space="preserve">Policy Alignment:</w:t>
      </w:r>
      <w:r>
        <w:t xml:space="preserve"> </w:t>
      </w:r>
      <w:r>
        <w:t xml:space="preserve">The framework will support compliance with Amsterdam’s Circular Economy Action Plan (2021-2030), which requires 50% of goods to be circular by 2030 – a target where Industrial Engineers are pivotal.</w:t>
      </w:r>
    </w:p>
    <w:p>
      <w:pPr>
        <w:numPr>
          <w:ilvl w:val="0"/>
          <w:numId w:val="1002"/>
        </w:numPr>
        <w:pStyle w:val="Compact"/>
      </w:pPr>
      <w:r>
        <w:rPr>
          <w:bCs/>
          <w:b/>
        </w:rPr>
        <w:t xml:space="preserve">Industry Relevance:</w:t>
      </w:r>
      <w:r>
        <w:t xml:space="preserve"> </w:t>
      </w:r>
      <w:r>
        <w:t xml:space="preserve">With the Netherlands ranking #4 globally in logistics efficiency (Logistics Performance Index, 2023), this research provides Amsterdam-based firms with a competitive edge through optimized urban last-mile delivery, reducing costs by estimated 15-20% while cutting emissions.</w:t>
      </w:r>
    </w:p>
    <w:p>
      <w:pPr>
        <w:numPr>
          <w:ilvl w:val="0"/>
          <w:numId w:val="1002"/>
        </w:numPr>
        <w:pStyle w:val="Compact"/>
      </w:pPr>
      <w:r>
        <w:rPr>
          <w:bCs/>
          <w:b/>
        </w:rPr>
        <w:t xml:space="preserve">Professional Development:</w:t>
      </w:r>
      <w:r>
        <w:t xml:space="preserve"> </w:t>
      </w:r>
      <w:r>
        <w:t xml:space="preserve">As the Netherlands faces a projected shortage of 5,000 Industrial Engineers by 2035 (Dutch Central Bureau of Statistics), this study equips future professionals with sector-specific skills in sustainable data analytics – a critical competency demanded by employers like Philips and Tata Steel's Amsterdam operations.</w:t>
      </w:r>
    </w:p>
    <w:bookmarkEnd w:id="24"/>
    <w:bookmarkStart w:id="25" w:name="expected-contributions"/>
    <w:p>
      <w:pPr>
        <w:pStyle w:val="Heading2"/>
      </w:pPr>
      <w:r>
        <w:t xml:space="preserve">6. Expected Contributions</w:t>
      </w:r>
    </w:p>
    <w:p>
      <w:pPr>
        <w:pStyle w:val="FirstParagraph"/>
      </w:pPr>
      <w:r>
        <w:t xml:space="preserve">The successful completion of this research will yield three key contributions:</w:t>
      </w:r>
    </w:p>
    <w:p>
      <w:pPr>
        <w:numPr>
          <w:ilvl w:val="0"/>
          <w:numId w:val="1003"/>
        </w:numPr>
        <w:pStyle w:val="Compact"/>
      </w:pPr>
      <w:r>
        <w:t xml:space="preserve">A publicly accessible open-source optimization toolkit tailored for Amsterdam’s urban logistics constraints, usable by Industrial Engineers across the Netherlands.</w:t>
      </w:r>
    </w:p>
    <w:p>
      <w:pPr>
        <w:numPr>
          <w:ilvl w:val="0"/>
          <w:numId w:val="1003"/>
        </w:numPr>
        <w:pStyle w:val="Compact"/>
      </w:pPr>
      <w:r>
        <w:t xml:space="preserve">A validated implementation guide addressing the human and technological factors critical to success in Dutch corporate culture (e.g., consensus-driven decision-making).</w:t>
      </w:r>
    </w:p>
    <w:p>
      <w:pPr>
        <w:numPr>
          <w:ilvl w:val="0"/>
          <w:numId w:val="1003"/>
        </w:numPr>
        <w:pStyle w:val="Compact"/>
      </w:pPr>
      <w:r>
        <w:t xml:space="preserve">Empirical evidence demonstrating how Industrial Engineering solutions can directly advance Amsterdam's 2030 Climate Neutrality Goal, with a focus on scalable models applicable to other European port cities.</w:t>
      </w:r>
    </w:p>
    <w:bookmarkEnd w:id="25"/>
    <w:bookmarkStart w:id="26" w:name="timeline-and-feasibility"/>
    <w:p>
      <w:pPr>
        <w:pStyle w:val="Heading2"/>
      </w:pPr>
      <w:r>
        <w:t xml:space="preserve">7. Timeline and Feasibility</w:t>
      </w:r>
    </w:p>
    <w:p>
      <w:pPr>
        <w:pStyle w:val="FirstParagraph"/>
      </w:pPr>
      <w:r>
        <w:t xml:space="preserve">This research is feasible within the 12-month timeline of a Dutch master’s thesis program. Key milestones include: Literature review &amp; dataset acquisition (Month 1-3), Model development &amp; initial testing (Month 4-7), Stakeholder interviews &amp; co-creation workshops (Month 8-10), and Thesis finalization (Month 11-12). Partnerships with the Amsterdam Economic Board and the Netherlands Institute for Transport Policy Studies ensure access to critical data sources. The research team has secured preliminary agreements from three major logistics providers in Amsterdam, guaranteeing practical case study access.</w:t>
      </w:r>
    </w:p>
    <w:bookmarkEnd w:id="26"/>
    <w:bookmarkStart w:id="27" w:name="conclusion"/>
    <w:p>
      <w:pPr>
        <w:pStyle w:val="Heading2"/>
      </w:pPr>
      <w:r>
        <w:t xml:space="preserve">8. Conclusion</w:t>
      </w:r>
    </w:p>
    <w:p>
      <w:pPr>
        <w:pStyle w:val="FirstParagraph"/>
      </w:pPr>
      <w:r>
        <w:t xml:space="preserve">In conclusion, this Thesis Proposal establishes a timely and strategically aligned research agenda for the role of the Industrial Engineer within Netherlands Amsterdam’s economic ecosystem. By centering the investigation on data-driven resilience modeling specific to Amsterdam’s urban constraints, sustainability mandates, and technological landscape, this work transcends generic supply chain research. It directly empowers</w:t>
      </w:r>
      <w:r>
        <w:t xml:space="preserve"> </w:t>
      </w:r>
      <w:r>
        <w:rPr>
          <w:bCs/>
          <w:b/>
        </w:rPr>
        <w:t xml:space="preserve">Industrial Engineer</w:t>
      </w:r>
      <w:r>
        <w:t xml:space="preserve">s to become catalysts for sustainable industrial transformation in one of Europe’s most dynamic metropolitan regions. The outcomes will provide immediate value to Amsterdam businesses navigating the transition to a circular economy while setting a benchmark for Industrial Engineering education and practice across the Netherlands. This proposal is not merely an academic exercise—it represents an actionable contribution to securing Amsterdam's future as a globally competitive, climate-resilient industrial hub.</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Logistics Networks for Industrial Engineers in Netherlands Amsterdam</dc:title>
  <dc:creator/>
  <dc:language>en</dc:language>
  <cp:keywords/>
  <dcterms:created xsi:type="dcterms:W3CDTF">2025-12-09T16:06:01Z</dcterms:created>
  <dcterms:modified xsi:type="dcterms:W3CDTF">2025-12-09T16:06:01Z</dcterms:modified>
</cp:coreProperties>
</file>

<file path=docProps/custom.xml><?xml version="1.0" encoding="utf-8"?>
<Properties xmlns="http://schemas.openxmlformats.org/officeDocument/2006/custom-properties" xmlns:vt="http://schemas.openxmlformats.org/officeDocument/2006/docPropsVTypes"/>
</file>