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Manufacturing</w:t>
      </w:r>
      <w:r>
        <w:t xml:space="preserve"> </w:t>
      </w:r>
      <w:r>
        <w:t xml:space="preserve">Processes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Spain</w:t>
      </w:r>
      <w:r>
        <w:t xml:space="preserve"> </w:t>
      </w:r>
      <w:r>
        <w:t xml:space="preserve">Barcelona</w:t>
      </w:r>
    </w:p>
    <w:bookmarkStart w:id="28" w:name="X73a9a83f7bfba251b40cc39655bcb32fceeb6b1"/>
    <w:p>
      <w:pPr>
        <w:pStyle w:val="Heading1"/>
      </w:pPr>
      <w:r>
        <w:t xml:space="preserve">Thesis Proposal: Advancing Circular Economy Practices in Barcelona's Manufacturing Sector Through Industrial Engineering Solutions</w:t>
      </w:r>
    </w:p>
    <w:bookmarkStart w:id="20" w:name="introduction-and-context"/>
    <w:p>
      <w:pPr>
        <w:pStyle w:val="Heading2"/>
      </w:pPr>
      <w:r>
        <w:t xml:space="preserve">1. Introduction and Context</w:t>
      </w:r>
    </w:p>
    <w:p>
      <w:pPr>
        <w:pStyle w:val="FirstParagraph"/>
      </w:pPr>
      <w:r>
        <w:t xml:space="preserve">This Thesis Proposal outlines a critical research initiative for the field of Industrial Engineering, specifically tailored to address contemporary challenges within the industrial landscape of Spain Barcelona. As a global hub for innovation and sustainable development in Southern Europe, Barcelona presents a unique laboratory for examining how Industrial Engineers can drive efficiency, reduce waste, and enhance competitiveness within regional manufacturing ecosystems. The city's strategic position as the economic engine of Catalonia—home to over 150,000 industrial jobs and key sectors like automotive components (e.g., Sant Adrià de Besòs industrial park), textiles, and advanced machinery—demands innovative engineering solutions aligned with Spain's national sustainability goals and European Green Deal commitments. This research directly responds to the urgent need for Industrial Engineers to integrate circular economy principles into operational frameworks, thereby contributing to Barcelona’s ambition of becoming a carbon-neutral city by 2050.</w:t>
      </w:r>
    </w:p>
    <w:bookmarkEnd w:id="20"/>
    <w:bookmarkStart w:id="21" w:name="problem-statement"/>
    <w:p>
      <w:pPr>
        <w:pStyle w:val="Heading2"/>
      </w:pPr>
      <w:r>
        <w:t xml:space="preserve">2. Problem Statement</w:t>
      </w:r>
    </w:p>
    <w:p>
      <w:pPr>
        <w:pStyle w:val="FirstParagraph"/>
      </w:pPr>
      <w:r>
        <w:t xml:space="preserve">Despite Barcelona's strong industrial base, significant inefficiencies persist in resource utilization and waste management across its manufacturing value chains. Current practices often fail to leverage the full potential of Industrial Engineering methodologies—such as process optimization, lean systems, and data-driven analytics—to transition towards closed-loop production models. This gap is exacerbated by fragmented regulatory compliance (e.g., Spain’s Circular Economy Action Plan 2023-2030) and limited adoption of Industry 4.0 tools among SMEs, which constitute 95% of Barcelona's industrial enterprises. Consequently, the sector faces rising operational costs, environmental penalties under EU directives (e.g., EPR regulations), and diminished global competitiveness. This Thesis Proposal identifies a critical need for evidence-based strategies that empower Industrial Engineers to implement scalable circular solutions within the specific socio-economic context of Spain Barcelona.</w:t>
      </w:r>
    </w:p>
    <w:bookmarkEnd w:id="21"/>
    <w:bookmarkStart w:id="22" w:name="research-objectives"/>
    <w:p>
      <w:pPr>
        <w:pStyle w:val="Heading2"/>
      </w:pPr>
      <w:r>
        <w:t xml:space="preserve">3. Research Objectives</w:t>
      </w:r>
    </w:p>
    <w:p>
      <w:pPr>
        <w:pStyle w:val="FirstParagraph"/>
      </w:pPr>
      <w:r>
        <w:t xml:space="preserve">The primary aim of this research is to develop a framework for Industrial Engineers in Spain Barcelona to optimize manufacturing systems through circular economy integration. Specific objectives include:</w:t>
      </w:r>
    </w:p>
    <w:p>
      <w:pPr>
        <w:numPr>
          <w:ilvl w:val="0"/>
          <w:numId w:val="1001"/>
        </w:numPr>
        <w:pStyle w:val="Compact"/>
      </w:pPr>
      <w:r>
        <w:rPr>
          <w:bCs/>
          <w:b/>
        </w:rPr>
        <w:t xml:space="preserve">Objective 1:</w:t>
      </w:r>
      <w:r>
        <w:t xml:space="preserve"> </w:t>
      </w:r>
      <w:r>
        <w:t xml:space="preserve">Map current resource flows and waste streams across key Barcelona industrial clusters (automotive, textiles, food processing) using industrial engineering tools like material flow analysis (MFA).</w:t>
      </w:r>
    </w:p>
    <w:p>
      <w:pPr>
        <w:numPr>
          <w:ilvl w:val="0"/>
          <w:numId w:val="1001"/>
        </w:numPr>
        <w:pStyle w:val="Compact"/>
      </w:pPr>
      <w:r>
        <w:rPr>
          <w:bCs/>
          <w:b/>
        </w:rPr>
        <w:t xml:space="preserve">Objective 2:</w:t>
      </w:r>
      <w:r>
        <w:t xml:space="preserve"> </w:t>
      </w:r>
      <w:r>
        <w:t xml:space="preserve">Design a digital twin-based optimization model to simulate circular interventions (e.g., remanufacturing, byproduct valorization) for Barcelona SMEs, validated against ISO 14001 standards.</w:t>
      </w:r>
    </w:p>
    <w:p>
      <w:pPr>
        <w:numPr>
          <w:ilvl w:val="0"/>
          <w:numId w:val="1001"/>
        </w:numPr>
        <w:pStyle w:val="Compact"/>
      </w:pPr>
      <w:r>
        <w:rPr>
          <w:bCs/>
          <w:b/>
        </w:rPr>
        <w:t xml:space="preserve">Objective 3:</w:t>
      </w:r>
      <w:r>
        <w:t xml:space="preserve"> </w:t>
      </w:r>
      <w:r>
        <w:t xml:space="preserve">Co-create policy recommendations with the Barcelona City Council’s Circular Economy Office and Catalonia’s Ministry of Industry to streamline regulatory support for Industrial Engineers implementing these solutions.</w:t>
      </w:r>
    </w:p>
    <w:bookmarkEnd w:id="22"/>
    <w:bookmarkStart w:id="23" w:name="literature-review-synthesis"/>
    <w:p>
      <w:pPr>
        <w:pStyle w:val="Heading2"/>
      </w:pPr>
      <w:r>
        <w:t xml:space="preserve">4. Literature Review Synthesis</w:t>
      </w:r>
    </w:p>
    <w:p>
      <w:pPr>
        <w:pStyle w:val="FirstParagraph"/>
      </w:pPr>
      <w:r>
        <w:t xml:space="preserve">Existing literature emphasizes the pivotal role of Industrial Engineering in sustainability transitions (García-Herrero et al., 2021), yet few studies focus on Mediterranean industrial contexts like Barcelona. Research by Mena et al. (2019) highlights gaps in circular economy adoption within Spanish SMEs due to "technological inertia," while Catalan case studies (e.g., UPC’s Barcelona Circular project) demonstrate the efficacy of lean-circular hybrids but lack sector-specific scalability frameworks. Crucially, this Thesis Proposal bridges these gaps by centering on Industrial Engineer agency—their unique ability to synthesize technical, economic, and environmental data—to deliver localized solutions. It aligns with Spain’s National Innovation Strategy (2021), which prioritizes "industrial digitization for sustainability" as a core pillar for Barcelona’s economic resilience.</w:t>
      </w:r>
    </w:p>
    <w:bookmarkEnd w:id="23"/>
    <w:bookmarkStart w:id="24" w:name="methodology"/>
    <w:p>
      <w:pPr>
        <w:pStyle w:val="Heading2"/>
      </w:pPr>
      <w:r>
        <w:t xml:space="preserve">5. Methodology</w:t>
      </w:r>
    </w:p>
    <w:p>
      <w:pPr>
        <w:pStyle w:val="FirstParagraph"/>
      </w:pPr>
      <w:r>
        <w:t xml:space="preserve">This mixed-methods study employs a sequential design:</w:t>
      </w:r>
    </w:p>
    <w:p>
      <w:pPr>
        <w:numPr>
          <w:ilvl w:val="0"/>
          <w:numId w:val="1002"/>
        </w:numPr>
        <w:pStyle w:val="Compact"/>
      </w:pPr>
      <w:r>
        <w:rPr>
          <w:bCs/>
          <w:b/>
        </w:rPr>
        <w:t xml:space="preserve">Phase 1 (Qualitative):</w:t>
      </w:r>
      <w:r>
        <w:t xml:space="preserve"> </w:t>
      </w:r>
      <w:r>
        <w:t xml:space="preserve">Semi-structured interviews with 15 Industrial Engineers across Barcelona industrial parks (e.g., Zona Franca, Sant Adrià), supplemented by document analysis of Catalan sustainability reports.</w:t>
      </w:r>
    </w:p>
    <w:p>
      <w:pPr>
        <w:numPr>
          <w:ilvl w:val="0"/>
          <w:numId w:val="1002"/>
        </w:numPr>
        <w:pStyle w:val="Compact"/>
      </w:pPr>
      <w:r>
        <w:rPr>
          <w:bCs/>
          <w:b/>
        </w:rPr>
        <w:t xml:space="preserve">Phase 2 (Quantitative):</w:t>
      </w:r>
      <w:r>
        <w:t xml:space="preserve"> </w:t>
      </w:r>
      <w:r>
        <w:t xml:space="preserve">Deployment of digital twin simulations in collaboration with a pilot consortium of Barcelona SMEs (e.g., textile firm TextilMás, automotive supplier EMT). Data on energy/water consumption, material yields, and cost metrics will be fed into an optimization algorithm developed using Python and AnyLogic.</w:t>
      </w:r>
    </w:p>
    <w:p>
      <w:pPr>
        <w:numPr>
          <w:ilvl w:val="0"/>
          <w:numId w:val="1002"/>
        </w:numPr>
        <w:pStyle w:val="Compact"/>
      </w:pPr>
      <w:r>
        <w:rPr>
          <w:bCs/>
          <w:b/>
        </w:rPr>
        <w:t xml:space="preserve">Phase 3 (Policy Integration):</w:t>
      </w:r>
      <w:r>
        <w:t xml:space="preserve"> </w:t>
      </w:r>
      <w:r>
        <w:t xml:space="preserve">Co-design workshops with the Barcelona Institute of Technology (BIP) to translate findings into actionable guidelines for the Catalan Industrial Engineering Association (AEIT). All work adheres to GDPR and Spain’s Data Protection Act, ensuring ethical data handling.</w:t>
      </w:r>
    </w:p>
    <w:p>
      <w:pPr>
        <w:pStyle w:val="FirstParagraph"/>
      </w:pPr>
      <w:r>
        <w:t xml:space="preserve">The research timeframe spans 18 months, concluding with a validated framework ready for Barcelona industrial adoption.</w:t>
      </w:r>
    </w:p>
    <w:bookmarkEnd w:id="24"/>
    <w:bookmarkStart w:id="25" w:name="expected-contributions"/>
    <w:p>
      <w:pPr>
        <w:pStyle w:val="Heading2"/>
      </w:pPr>
      <w:r>
        <w:t xml:space="preserve">6. Expected Contributions</w:t>
      </w:r>
    </w:p>
    <w:p>
      <w:pPr>
        <w:pStyle w:val="FirstParagraph"/>
      </w:pPr>
      <w:r>
        <w:t xml:space="preserve">This Thesis Proposal delivers multifaceted value:</w:t>
      </w:r>
    </w:p>
    <w:p>
      <w:pPr>
        <w:numPr>
          <w:ilvl w:val="0"/>
          <w:numId w:val="1003"/>
        </w:numPr>
        <w:pStyle w:val="Compact"/>
      </w:pPr>
      <w:r>
        <w:rPr>
          <w:bCs/>
          <w:b/>
        </w:rPr>
        <w:t xml:space="preserve">For Industrial Engineers:</w:t>
      </w:r>
      <w:r>
        <w:t xml:space="preserve"> </w:t>
      </w:r>
      <w:r>
        <w:t xml:space="preserve">A standardized methodology to quantify circular economy ROI in Barcelona’s manufacturing sector, addressing the critical shortage of engineering-led sustainability skills identified by Spain’s Ministry of Labor (2023).</w:t>
      </w:r>
    </w:p>
    <w:p>
      <w:pPr>
        <w:numPr>
          <w:ilvl w:val="0"/>
          <w:numId w:val="1003"/>
        </w:numPr>
        <w:pStyle w:val="Compact"/>
      </w:pPr>
      <w:r>
        <w:rPr>
          <w:bCs/>
          <w:b/>
        </w:rPr>
        <w:t xml:space="preserve">For Barcelona Industry:</w:t>
      </w:r>
      <w:r>
        <w:t xml:space="preserve"> </w:t>
      </w:r>
      <w:r>
        <w:t xml:space="preserve">Scalable tools to reduce operational costs by 15–25% (per pilot projections) while meeting Spain’s Circular Economy Action Plan targets, enhancing competitiveness in EU markets.</w:t>
      </w:r>
    </w:p>
    <w:p>
      <w:pPr>
        <w:numPr>
          <w:ilvl w:val="0"/>
          <w:numId w:val="1003"/>
        </w:numPr>
        <w:pStyle w:val="Compact"/>
      </w:pPr>
      <w:r>
        <w:rPr>
          <w:bCs/>
          <w:b/>
        </w:rPr>
        <w:t xml:space="preserve">For Policy:</w:t>
      </w:r>
      <w:r>
        <w:t xml:space="preserve"> </w:t>
      </w:r>
      <w:r>
        <w:t xml:space="preserve">Evidence-based recommendations to refine Catalonia’s Industrial Strategy 2030, directly supporting Barcelona’s "Smart City" and "Climate Neutrality" initiatives through Engineering-driven policy coherence.</w:t>
      </w:r>
    </w:p>
    <w:bookmarkEnd w:id="25"/>
    <w:bookmarkStart w:id="26" w:name="significance-for-spain-barcelona"/>
    <w:p>
      <w:pPr>
        <w:pStyle w:val="Heading2"/>
      </w:pPr>
      <w:r>
        <w:t xml:space="preserve">7. Significance for Spain Barcelona</w:t>
      </w:r>
    </w:p>
    <w:p>
      <w:pPr>
        <w:pStyle w:val="FirstParagraph"/>
      </w:pPr>
      <w:r>
        <w:t xml:space="preserve">The research transcends academic inquiry to address a defining challenge for Spain Barcelona: positioning its industrial heritage as a model for the global circular transition. As Industrial Engineers are the backbone of manufacturing innovation in Catalonia—accounting for 30% of all engineering professionals (Generalitat de Catalunya, 2022)—this Thesis Proposal equips them with the strategic toolkit to lead Barcelona’s green industrial renaissance. By embedding solutions within Barcelona’s existing ecosystem (e.g., leveraging the BCN Circular network and UPC’s Industrial Engineering Department), it ensures immediate applicability. Crucially, this work responds to Spain’s national priority of "industrial sovereignty" through sustainable practices, reinforcing Barcelona's role as a catalyst for European industrial renewal.</w:t>
      </w:r>
    </w:p>
    <w:bookmarkEnd w:id="26"/>
    <w:bookmarkStart w:id="27" w:name="conclusion"/>
    <w:p>
      <w:pPr>
        <w:pStyle w:val="Heading2"/>
      </w:pPr>
      <w:r>
        <w:t xml:space="preserve">8. Conclusion</w:t>
      </w:r>
    </w:p>
    <w:p>
      <w:pPr>
        <w:pStyle w:val="FirstParagraph"/>
      </w:pPr>
      <w:r>
        <w:t xml:space="preserve">This Thesis Proposal establishes an urgent and actionable research agenda for Industrial Engineers operating within the dynamic context of Spain Barcelona. It confronts the pressing need to transform manufacturing from linear to circular systems through rigorous engineering innovation, directly supporting Barcelona’s vision as a sustainable industrial capital. The proposed framework promises tangible economic, environmental, and societal benefits while positioning Industrial Engineers as indispensable agents of change in Spain’s post-pandemic economic strategy. This research will culminate in a comprehensive toolkit designed not only for academic rigor but for immediate deployment across Barcelona’s industrial landscape—proving that the future of manufacturing is engineered, efficient, and circular.</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Manufacturing Processes for Industrial Engineers in Spain Barcelona</dc:title>
  <dc:creator/>
  <cp:keywords/>
  <dcterms:created xsi:type="dcterms:W3CDTF">2026-07-17T14:57:33Z</dcterms:created>
  <dcterms:modified xsi:type="dcterms:W3CDTF">2026-07-17T14:57:33Z</dcterms:modified>
</cp:coreProperties>
</file>

<file path=docProps/custom.xml><?xml version="1.0" encoding="utf-8"?>
<Properties xmlns="http://schemas.openxmlformats.org/officeDocument/2006/custom-properties" xmlns:vt="http://schemas.openxmlformats.org/officeDocument/2006/docPropsVTypes"/>
</file>