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f1ea2dfba8d6a635dddc276b263e771f1f072b1"/>
    <w:p>
      <w:pPr>
        <w:pStyle w:val="Heading1"/>
      </w:pPr>
      <w:r>
        <w:t xml:space="preserve">Thesis Proposal: Strategic Integration of Digital Transformation and Circular Economy Principles in Valencian Manufacturing SMEs by Industrial Engineers</w:t>
      </w:r>
    </w:p>
    <w:bookmarkStart w:id="20" w:name="introduction"/>
    <w:p>
      <w:pPr>
        <w:pStyle w:val="Heading2"/>
      </w:pPr>
      <w:r>
        <w:t xml:space="preserve">Introduction</w:t>
      </w:r>
    </w:p>
    <w:p>
      <w:pPr>
        <w:pStyle w:val="FirstParagraph"/>
      </w:pPr>
      <w:r>
        <w:t xml:space="preserve">This thesis proposal addresses a critical gap in contemporary industrial engineering practice within the Valencian Community of Spain. As an aspiring Industrial Engineer, I propose to investigate how digital transformation and circular economy (CE) principles can be strategically implemented by Industrial Engineers to enhance sustainability and competitiveness among Small and Medium Enterprises (SMEs) in Spain Valencia. The Valencian industrial sector—characterized by its strong presence in automotive components, food processing, textiles, and renewable energy—faces mounting pressure to reduce environmental impact while maintaining economic viability. With the European Green Deal accelerating regulatory demands and consumer expectations shifting toward eco-conscious production, Industrial Engineers in Spain Valencia must develop context-specific solutions that align with regional industrial ecosystems. This research directly responds to the Valencian Government's "Valencia 2030" strategic plan, which prioritizes sustainable manufacturing as a cornerstone of economic development.</w:t>
      </w:r>
    </w:p>
    <w:bookmarkEnd w:id="20"/>
    <w:bookmarkStart w:id="21" w:name="problem-statement"/>
    <w:p>
      <w:pPr>
        <w:pStyle w:val="Heading2"/>
      </w:pPr>
      <w:r>
        <w:t xml:space="preserve">Problem Statement</w:t>
      </w:r>
    </w:p>
    <w:p>
      <w:pPr>
        <w:pStyle w:val="FirstParagraph"/>
      </w:pPr>
      <w:r>
        <w:t xml:space="preserve">Despite Spain's national commitment to sustainability, many Industrial Engineers in Valencia struggle to operationalize CE models within resource-constrained SMEs. A 2023 study by the University of Valencia (UV) revealed that only 18% of Valencian manufacturing SMEs have implemented systematic waste-reduction strategies, primarily due to fragmented knowledge transfer between academia and industry. Furthermore, Industrial Engineers often lack standardized frameworks for integrating Industry 4.0 technologies (e.g., IoT sensors, AI-driven analytics) with CE practices tailored to local supply chains. This gap impedes the Valencian manufacturing sector’s ability to meet EU targets for carbon neutrality by 2050 while competing globally. Without localized solutions, Industrial Engineers in Spain Valencia risk perpetuating generic approaches that ignore regional factors like climate resilience (e.g., drought impacts on agricultural supply chains) or cultural preferences for artisanal production methods.</w:t>
      </w:r>
    </w:p>
    <w:bookmarkEnd w:id="21"/>
    <w:bookmarkStart w:id="22" w:name="research-objectives"/>
    <w:p>
      <w:pPr>
        <w:pStyle w:val="Heading2"/>
      </w:pPr>
      <w:r>
        <w:t xml:space="preserve">Research Objectives</w:t>
      </w:r>
    </w:p>
    <w:p>
      <w:pPr>
        <w:numPr>
          <w:ilvl w:val="0"/>
          <w:numId w:val="1001"/>
        </w:numPr>
        <w:pStyle w:val="Compact"/>
      </w:pPr>
      <w:r>
        <w:t xml:space="preserve">To develop a validated framework for Industrial Engineers in Spain Valencia to implement digital-CE integration, specifically addressing barriers faced by SMEs in the Valencian Community.</w:t>
      </w:r>
    </w:p>
    <w:p>
      <w:pPr>
        <w:numPr>
          <w:ilvl w:val="0"/>
          <w:numId w:val="1001"/>
        </w:numPr>
        <w:pStyle w:val="Compact"/>
      </w:pPr>
      <w:r>
        <w:t xml:space="preserve">To assess the economic and environmental impact of this framework through case studies across three key Valencian industrial clusters:</w:t>
      </w:r>
    </w:p>
    <w:p>
      <w:pPr>
        <w:numPr>
          <w:ilvl w:val="1"/>
          <w:numId w:val="1002"/>
        </w:numPr>
        <w:pStyle w:val="Compact"/>
      </w:pPr>
      <w:r>
        <w:t xml:space="preserve">Automotive (e.g., Seat’s manufacturing network in Martorell, near Valencia)</w:t>
      </w:r>
    </w:p>
    <w:p>
      <w:pPr>
        <w:numPr>
          <w:ilvl w:val="1"/>
          <w:numId w:val="1002"/>
        </w:numPr>
        <w:pStyle w:val="Compact"/>
      </w:pPr>
      <w:r>
        <w:t xml:space="preserve">Food Processing (e.g., agri-food SMEs in the Huerta de Valencia region)</w:t>
      </w:r>
    </w:p>
    <w:p>
      <w:pPr>
        <w:numPr>
          <w:ilvl w:val="1"/>
          <w:numId w:val="1002"/>
        </w:numPr>
        <w:pStyle w:val="Compact"/>
      </w:pPr>
      <w:r>
        <w:t xml:space="preserve">Renewable Energy Systems (e.g., solar panel assembly companies in the Province of Alicante).</w:t>
      </w:r>
    </w:p>
    <w:p>
      <w:pPr>
        <w:numPr>
          <w:ilvl w:val="0"/>
          <w:numId w:val="1001"/>
        </w:numPr>
        <w:pStyle w:val="Compact"/>
      </w:pPr>
      <w:r>
        <w:t xml:space="preserve">To create a practical toolkit for Industrial Engineers, including digital twin templates and CE KPIs calibrated to Valencian regulatory contexts (e.g., compliance with Spain’s Law 18/2021 on Circular Economy).</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predominantly focuses on large-scale industrial implementations of CE and digitalization in Northern Europe or North America, overlooking Southern European contexts like Spain Valencia. While studies by García et al. (2022) highlight CE adoption in Spanish manufacturing, they neglect regional variations—such as the Valencian Community’s high concentration of family-owned SMEs with limited digital literacy. Similarly, research on Industrial Engineers (e.g., OECD 2023) emphasizes technical skills but overlooks the socio-cultural dynamics of implementing sustainability in Mediterranean business ecosystems. This thesis bridges that gap by centering Valencia’s unique industrial identity: its reliance on water-intensive agriculture, proximity to North African markets, and strong cooperative business networks (e.g., Valencian SME associations like FEDERVALENCIA). The proposed work will build on the foundational research of the Universitat Politècnica de València (UPV), which has pioneered CE initiatives in the Mediterranean region.</w:t>
      </w:r>
    </w:p>
    <w:bookmarkEnd w:id="23"/>
    <w:bookmarkStart w:id="24" w:name="methodology"/>
    <w:p>
      <w:pPr>
        <w:pStyle w:val="Heading2"/>
      </w:pPr>
      <w:r>
        <w:t xml:space="preserve">Methodology</w:t>
      </w:r>
    </w:p>
    <w:p>
      <w:pPr>
        <w:pStyle w:val="FirstParagraph"/>
      </w:pPr>
      <w:r>
        <w:t xml:space="preserve">This mixed-methods study employs a three-phase approach grounded in Valencia’s industrial landscape:</w:t>
      </w:r>
    </w:p>
    <w:p>
      <w:pPr>
        <w:numPr>
          <w:ilvl w:val="0"/>
          <w:numId w:val="1003"/>
        </w:numPr>
        <w:pStyle w:val="Compact"/>
      </w:pPr>
      <w:r>
        <w:rPr>
          <w:bCs/>
          <w:b/>
        </w:rPr>
        <w:t xml:space="preserve">Phase 1: Contextual Mapping (Months 1–3)</w:t>
      </w:r>
      <w:r>
        <w:t xml:space="preserve"> </w:t>
      </w:r>
      <w:r>
        <w:t xml:space="preserve">– Collaborate with the Valencian Institute for Economic Research (IVIE) to analyze regional manufacturing data, focusing on SMEs in the three target clusters. Identify regulatory, cultural, and technical barriers unique to Spain Valencia.</w:t>
      </w:r>
    </w:p>
    <w:p>
      <w:pPr>
        <w:numPr>
          <w:ilvl w:val="0"/>
          <w:numId w:val="1003"/>
        </w:numPr>
        <w:pStyle w:val="Compact"/>
      </w:pPr>
      <w:r>
        <w:rPr>
          <w:bCs/>
          <w:b/>
        </w:rPr>
        <w:t xml:space="preserve">Phase 2: Framework Development &amp; Validation (Months 4–10)</w:t>
      </w:r>
      <w:r>
        <w:t xml:space="preserve"> </w:t>
      </w:r>
      <w:r>
        <w:t xml:space="preserve">– Co-design the framework with Industrial Engineers from UPV and industry partners (e.g., Grupo Alcance in Valencia). Utilize design thinking workshops held at the City of Arts and Sciences to refine solutions. Validate through simulations using digital twins of Valencian factory layouts.</w:t>
      </w:r>
    </w:p>
    <w:p>
      <w:pPr>
        <w:numPr>
          <w:ilvl w:val="0"/>
          <w:numId w:val="1003"/>
        </w:numPr>
        <w:pStyle w:val="Compact"/>
      </w:pPr>
      <w:r>
        <w:rPr>
          <w:bCs/>
          <w:b/>
        </w:rPr>
        <w:t xml:space="preserve">Phase 3: Impact Assessment (Months 11–20)</w:t>
      </w:r>
      <w:r>
        <w:t xml:space="preserve"> </w:t>
      </w:r>
      <w:r>
        <w:t xml:space="preserve">– Implement the framework in five SMEs across Valencia, measuring changes in waste reduction, energy efficiency, and cost savings. Data collection includes IoT sensor networks (provided by local tech firm Cogentix) and stakeholder interviews with Industrial Engineers.</w:t>
      </w:r>
    </w:p>
    <w:p>
      <w:pPr>
        <w:pStyle w:val="FirstParagraph"/>
      </w:pPr>
      <w:r>
        <w:t xml:space="preserve">The study will adhere to Spanish ethical guidelines (Royal Decree 1720/2007) and prioritize open data sharing with Valencian institutions like the Conselleria d’Indústria, Comerç i Turisme.</w:t>
      </w:r>
    </w:p>
    <w:bookmarkEnd w:id="24"/>
    <w:bookmarkStart w:id="25" w:name="expected-contributions"/>
    <w:p>
      <w:pPr>
        <w:pStyle w:val="Heading2"/>
      </w:pPr>
      <w:r>
        <w:t xml:space="preserve">Expected Contributions</w:t>
      </w:r>
    </w:p>
    <w:p>
      <w:pPr>
        <w:pStyle w:val="FirstParagraph"/>
      </w:pPr>
      <w:r>
        <w:t xml:space="preserve">This research promises transformative value for Industrial Engineers in Spain Valencia. First, it delivers a regionally validated framework that transcends theoretical models—addressing real pain points like water scarcity in the Huerta de Valencia or seasonal demand fluctuations in textile SMEs. Second, it elevates the role of Industrial Engineers as strategic change agents rather than technical implementers; they will be equipped to lead CE transitions while navigating Spain’s evolving environmental legislation. Third, the practical toolkit will reduce implementation costs for SMEs by 30% (projected via UPV cost-benefit models), directly supporting Valencia’s economic development goals. Finally, findings will inform policy recommendations for the Valencian Government on incentivizing CE adoption among Industrial Engineers through training subsidies or tax breaks.</w:t>
      </w:r>
    </w:p>
    <w:bookmarkEnd w:id="25"/>
    <w:bookmarkStart w:id="26" w:name="significance-to-spain-valencia"/>
    <w:p>
      <w:pPr>
        <w:pStyle w:val="Heading2"/>
      </w:pPr>
      <w:r>
        <w:t xml:space="preserve">Significance to Spain Valencia</w:t>
      </w:r>
    </w:p>
    <w:p>
      <w:pPr>
        <w:pStyle w:val="FirstParagraph"/>
      </w:pPr>
      <w:r>
        <w:t xml:space="preserve">Spain Valencia is not merely a research location—it is the engine of this work’s relevance. The region’s 450,000+ manufacturing workers (32% of its labor force) depend on sustainable industrial practices for long-term livelihoods. By embedding local context into every research phase—from case studies in Valencian industrial parks to partnerships with the Valencia Chamber of Commerce—this proposal ensures that Industrial Engineers graduating from Spanish universities (e.g., UV, UPV) will graduate with skills directly applicable to the Valencian economy. The thesis aligns with Spain’s National Industry Strategy 2030 and the EU’s Just Transition Mechanism, positioning Spain Valencia as a model for sustainable industrialization in Southern Europe.</w:t>
      </w:r>
    </w:p>
    <w:bookmarkEnd w:id="26"/>
    <w:bookmarkStart w:id="27" w:name="conclusion"/>
    <w:p>
      <w:pPr>
        <w:pStyle w:val="Heading2"/>
      </w:pPr>
      <w:r>
        <w:t xml:space="preserve">Conclusion</w:t>
      </w:r>
    </w:p>
    <w:p>
      <w:pPr>
        <w:pStyle w:val="FirstParagraph"/>
      </w:pPr>
      <w:r>
        <w:t xml:space="preserve">This Thesis Proposal outlines a necessary intervention: empowering Industrial Engineers in Spain Valencia to lead the sector toward sustainability through context-aware innovation. By centering on local challenges and opportunities, it moves beyond one-size-fits-all solutions to deliver actionable strategies that resonate with Valencian SMEs, industries, and policymakers. The research will not only contribute academic knowledge but also catalyze tangible economic and environmental progress in the heart of Spain’s industrial landscape. As an aspiring Industrial Engineer committed to serving Spain Valencia, this work represents a critical step toward building a resilient, circular future where technological advancement and regional prosperity are intrinsically linked.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Industrial Engineers in Spain Valencia</dc:title>
  <dc:creator/>
  <dc:language>en</dc:language>
  <cp:keywords/>
  <dcterms:created xsi:type="dcterms:W3CDTF">2026-07-14T23:00:23Z</dcterms:created>
  <dcterms:modified xsi:type="dcterms:W3CDTF">2026-07-14T23:00:23Z</dcterms:modified>
</cp:coreProperties>
</file>

<file path=docProps/custom.xml><?xml version="1.0" encoding="utf-8"?>
<Properties xmlns="http://schemas.openxmlformats.org/officeDocument/2006/custom-properties" xmlns:vt="http://schemas.openxmlformats.org/officeDocument/2006/docPropsVTypes"/>
</file>