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da4933a10c86caafd0d9547ae22bf3eb13a15f1"/>
    <w:p>
      <w:pPr>
        <w:pStyle w:val="Heading1"/>
      </w:pPr>
      <w:r>
        <w:t xml:space="preserve">Thesis Proposal: Advancing Industrial Engineering Practices for Sustainable Manufacturing in Manchester, United Kingdom</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Industrial Engineer</w:t>
      </w:r>
      <w:r>
        <w:t xml:space="preserve"> </w:t>
      </w:r>
      <w:r>
        <w:t xml:space="preserve">has evolved significantly within the dynamic economic landscape of the United Kingdom, particularly in industrial hubs like Manchester. As a leading city for advanced manufacturing and logistics in Northern England, Manchester presents a unique case study for optimizing resource efficiency while meeting stringent sustainability targets set by UK government initiatives such as the 2050 Net Zero Carbon Plan. This</w:t>
      </w:r>
      <w:r>
        <w:t xml:space="preserve"> </w:t>
      </w:r>
      <w:r>
        <w:rPr>
          <w:bCs/>
          <w:b/>
        </w:rPr>
        <w:t xml:space="preserve">Thesis Proposal</w:t>
      </w:r>
      <w:r>
        <w:t xml:space="preserve"> </w:t>
      </w:r>
      <w:r>
        <w:t xml:space="preserve">outlines research to develop data-driven frameworks that empower</w:t>
      </w:r>
      <w:r>
        <w:t xml:space="preserve"> </w:t>
      </w:r>
      <w:r>
        <w:rPr>
          <w:bCs/>
          <w:b/>
        </w:rPr>
        <w:t xml:space="preserve">Industrial Engineer</w:t>
      </w:r>
      <w:r>
        <w:t xml:space="preserve">s to redesign manufacturing systems with enhanced environmental accountability and operational resilience. The United Kingdom's Industrial Strategy 2017 explicitly identifies sustainable manufacturing as a priority, making Manchester – home to the UK's largest concentration of engineering firms outside London – the ideal context for this investigation.</w:t>
      </w:r>
    </w:p>
    <w:bookmarkEnd w:id="20"/>
    <w:bookmarkStart w:id="21" w:name="research-context-and-problem-statement"/>
    <w:p>
      <w:pPr>
        <w:pStyle w:val="Heading2"/>
      </w:pPr>
      <w:r>
        <w:t xml:space="preserve">2. Research Context and Problem Statement</w:t>
      </w:r>
    </w:p>
    <w:p>
      <w:pPr>
        <w:pStyle w:val="FirstParagraph"/>
      </w:pPr>
      <w:r>
        <w:t xml:space="preserve">Manchester’s manufacturing sector, contributing over £6 billion annually to Greater Manchester’s economy (Office for National Statistics, 2023), faces mounting pressure to reduce carbon emissions while maintaining competitiveness. Current industrial practices in the region often prioritize short-term productivity over long-term sustainability, resulting in significant waste streams: the UK Manufacturing Sector Report (2023) reveals that Manchester-based factories average 18% material waste and 15% energy inefficiency. Crucially, this gap stems from a lack of integrated systems thinking among</w:t>
      </w:r>
      <w:r>
        <w:t xml:space="preserve"> </w:t>
      </w:r>
      <w:r>
        <w:rPr>
          <w:bCs/>
          <w:b/>
        </w:rPr>
        <w:t xml:space="preserve">Industrial Engineer</w:t>
      </w:r>
      <w:r>
        <w:t xml:space="preserve">s who traditionally focus on throughput optimization without holistic environmental impact assessment. This research addresses the critical need for a unified methodology that embeds circular economy principles into core industrial engineering practice within the United Kingdom Manchester context.</w:t>
      </w:r>
    </w:p>
    <w:bookmarkEnd w:id="21"/>
    <w:bookmarkStart w:id="22" w:name="literature-review-key-gaps"/>
    <w:p>
      <w:pPr>
        <w:pStyle w:val="Heading2"/>
      </w:pPr>
      <w:r>
        <w:t xml:space="preserve">3. Literature Review (Key Gaps)</w:t>
      </w:r>
    </w:p>
    <w:p>
      <w:pPr>
        <w:pStyle w:val="FirstParagraph"/>
      </w:pPr>
      <w:r>
        <w:t xml:space="preserve">Existing literature on sustainable manufacturing primarily focuses on:</w:t>
      </w:r>
    </w:p>
    <w:p>
      <w:pPr>
        <w:numPr>
          <w:ilvl w:val="0"/>
          <w:numId w:val="1001"/>
        </w:numPr>
        <w:pStyle w:val="Compact"/>
      </w:pPr>
      <w:r>
        <w:rPr>
          <w:iCs/>
          <w:i/>
        </w:rPr>
        <w:t xml:space="preserve">Technical solutions</w:t>
      </w:r>
      <w:r>
        <w:t xml:space="preserve">: Energy-efficient machinery (e.g., Kumar &amp; Sharma, 2021) without addressing human-system integration.</w:t>
      </w:r>
    </w:p>
    <w:p>
      <w:pPr>
        <w:numPr>
          <w:ilvl w:val="0"/>
          <w:numId w:val="1001"/>
        </w:numPr>
        <w:pStyle w:val="Compact"/>
      </w:pPr>
      <w:r>
        <w:rPr>
          <w:iCs/>
          <w:i/>
        </w:rPr>
        <w:t xml:space="preserve">Policy frameworks</w:t>
      </w:r>
      <w:r>
        <w:t xml:space="preserve">: UK government policies (e.g., Industrial Decarbonisation Challenge) lacking practical implementation guides for engineers.</w:t>
      </w:r>
    </w:p>
    <w:p>
      <w:pPr>
        <w:numPr>
          <w:ilvl w:val="0"/>
          <w:numId w:val="1001"/>
        </w:numPr>
        <w:pStyle w:val="Compact"/>
      </w:pPr>
      <w:r>
        <w:rPr>
          <w:iCs/>
          <w:i/>
        </w:rPr>
        <w:t xml:space="preserve">Manchester-specific studies</w:t>
      </w:r>
      <w:r>
        <w:t xml:space="preserve">: Virtually absent in academic literature despite the city’s manufacturing significance (Baker, 2022).</w:t>
      </w:r>
    </w:p>
    <w:p>
      <w:pPr>
        <w:pStyle w:val="FirstParagraph"/>
      </w:pPr>
      <w:r>
        <w:t xml:space="preserve">A critical gap exists between sustainability theory and on-the-ground industrial engineering practice. As noted by the Institution of Engineering and Technology (IET, 2023), Manchester-based</w:t>
      </w:r>
      <w:r>
        <w:t xml:space="preserve"> </w:t>
      </w:r>
      <w:r>
        <w:rPr>
          <w:bCs/>
          <w:b/>
        </w:rPr>
        <w:t xml:space="preserve">Industrial Engineer</w:t>
      </w:r>
      <w:r>
        <w:t xml:space="preserve">s report insufficient training in life-cycle assessment tools relevant to UK manufacturing constraints. This research bridges that gap by developing context-specific methodologies.</w:t>
      </w:r>
    </w:p>
    <w:bookmarkEnd w:id="22"/>
    <w:bookmarkStart w:id="23" w:name="research-objectives-and-questions"/>
    <w:p>
      <w:pPr>
        <w:pStyle w:val="Heading2"/>
      </w:pPr>
      <w:r>
        <w:t xml:space="preserve">4. Research Objectives and Questions</w:t>
      </w:r>
    </w:p>
    <w:p>
      <w:pPr>
        <w:pStyle w:val="FirstParagraph"/>
      </w:pPr>
      <w:r>
        <w:t xml:space="preserve">This study proposes a comprehensive framework for sustainable system optimization, specifically tailored to Manchester’s industrial ecosystem. The primary objectives are:</w:t>
      </w:r>
    </w:p>
    <w:p>
      <w:pPr>
        <w:numPr>
          <w:ilvl w:val="0"/>
          <w:numId w:val="1002"/>
        </w:numPr>
        <w:pStyle w:val="Compact"/>
      </w:pPr>
      <w:r>
        <w:t xml:space="preserve">To develop a digital twin-based decision support tool that quantifies carbon, water, and waste footprints across manufacturing value chains in Manchester-based facilities.</w:t>
      </w:r>
    </w:p>
    <w:p>
      <w:pPr>
        <w:numPr>
          <w:ilvl w:val="0"/>
          <w:numId w:val="1002"/>
        </w:numPr>
        <w:pStyle w:val="Compact"/>
      </w:pPr>
      <w:r>
        <w:t xml:space="preserve">To validate the framework through case studies with three Tier-1 manufacturers in Greater Manchester (e.g., Rolls-Royce Aerospace components, JCB engineering divisions).</w:t>
      </w:r>
    </w:p>
    <w:p>
      <w:pPr>
        <w:numPr>
          <w:ilvl w:val="0"/>
          <w:numId w:val="1002"/>
        </w:numPr>
        <w:pStyle w:val="Compact"/>
      </w:pPr>
      <w:r>
        <w:t xml:space="preserve">To co-create training modules for UK-registered</w:t>
      </w:r>
      <w:r>
        <w:t xml:space="preserve"> </w:t>
      </w:r>
      <w:r>
        <w:rPr>
          <w:bCs/>
          <w:b/>
        </w:rPr>
        <w:t xml:space="preserve">Industrial Engineer</w:t>
      </w:r>
      <w:r>
        <w:t xml:space="preserve">s to operationalize sustainable design principles within British manufacturing standards.</w:t>
      </w:r>
    </w:p>
    <w:p>
      <w:pPr>
        <w:pStyle w:val="FirstParagraph"/>
      </w:pPr>
      <w:r>
        <w:t xml:space="preserve">Core research questions guiding this thesis include:</w:t>
      </w:r>
    </w:p>
    <w:p>
      <w:pPr>
        <w:numPr>
          <w:ilvl w:val="0"/>
          <w:numId w:val="1003"/>
        </w:numPr>
        <w:pStyle w:val="Compact"/>
      </w:pPr>
      <w:r>
        <w:t xml:space="preserve">How can real-time IoT data integration transform traditional industrial engineering workflows in Manchester’s SMEs?</w:t>
      </w:r>
    </w:p>
    <w:p>
      <w:pPr>
        <w:numPr>
          <w:ilvl w:val="0"/>
          <w:numId w:val="1003"/>
        </w:numPr>
        <w:pStyle w:val="Compact"/>
      </w:pPr>
      <w:r>
        <w:t xml:space="preserve">What are the key barriers to adopting circular economy practices among UK manufacturing engineers in metropolitan settings?</w:t>
      </w:r>
    </w:p>
    <w:p>
      <w:pPr>
        <w:numPr>
          <w:ilvl w:val="0"/>
          <w:numId w:val="1003"/>
        </w:numPr>
        <w:pStyle w:val="Compact"/>
      </w:pPr>
      <w:r>
        <w:t xml:space="preserve">To what extent does localized sustainability planning improve supply chain resilience compared to national policy templates?</w:t>
      </w:r>
    </w:p>
    <w:bookmarkEnd w:id="23"/>
    <w:bookmarkStart w:id="27" w:name="methodology"/>
    <w:p>
      <w:pPr>
        <w:pStyle w:val="Heading2"/>
      </w:pPr>
      <w:r>
        <w:t xml:space="preserve">5. Methodology</w:t>
      </w:r>
    </w:p>
    <w:p>
      <w:pPr>
        <w:pStyle w:val="FirstParagraph"/>
      </w:pPr>
      <w:r>
        <w:t xml:space="preserve">The research employs a mixed-methods approach grounded in Manchester’s industrial reality:</w:t>
      </w:r>
    </w:p>
    <w:bookmarkStart w:id="24" w:name="phase-1-contextual-analysis-months-1-4"/>
    <w:p>
      <w:pPr>
        <w:pStyle w:val="Heading3"/>
      </w:pPr>
      <w:r>
        <w:t xml:space="preserve">Phase 1: Contextual Analysis (Months 1-4)</w:t>
      </w:r>
    </w:p>
    <w:p>
      <w:pPr>
        <w:numPr>
          <w:ilvl w:val="0"/>
          <w:numId w:val="1004"/>
        </w:numPr>
        <w:pStyle w:val="Compact"/>
      </w:pPr>
      <w:r>
        <w:rPr>
          <w:bCs/>
          <w:b/>
        </w:rPr>
        <w:t xml:space="preserve">Sector Mapping:</w:t>
      </w:r>
      <w:r>
        <w:t xml:space="preserve"> </w:t>
      </w:r>
      <w:r>
        <w:t xml:space="preserve">Collaborate with Manchester Manufacturing Hub and Greater Manchester Combined Authority to identify high-impact case study sites.</w:t>
      </w:r>
    </w:p>
    <w:p>
      <w:pPr>
        <w:numPr>
          <w:ilvl w:val="0"/>
          <w:numId w:val="1004"/>
        </w:numPr>
        <w:pStyle w:val="Compact"/>
      </w:pPr>
      <w:r>
        <w:rPr>
          <w:bCs/>
          <w:b/>
        </w:rPr>
        <w:t xml:space="preserve">Stakeholder Workshops:</w:t>
      </w:r>
      <w:r>
        <w:t xml:space="preserve"> </w:t>
      </w:r>
      <w:r>
        <w:t xml:space="preserve">Conduct focus groups with 25+ UK-registered</w:t>
      </w:r>
      <w:r>
        <w:t xml:space="preserve"> </w:t>
      </w:r>
      <w:r>
        <w:rPr>
          <w:bCs/>
          <w:b/>
        </w:rPr>
        <w:t xml:space="preserve">Industrial Engineer</w:t>
      </w:r>
      <w:r>
        <w:t xml:space="preserve">s across Manchester’s manufacturing clusters (automotive, aerospace, advanced materials).</w:t>
      </w:r>
    </w:p>
    <w:bookmarkEnd w:id="24"/>
    <w:bookmarkStart w:id="25" w:name="X235d79af8beb831a8eae9e327204f5eefed6290"/>
    <w:p>
      <w:pPr>
        <w:pStyle w:val="Heading3"/>
      </w:pPr>
      <w:r>
        <w:t xml:space="preserve">Phase 2: Framework Development (Months 5-10)</w:t>
      </w:r>
    </w:p>
    <w:p>
      <w:pPr>
        <w:numPr>
          <w:ilvl w:val="0"/>
          <w:numId w:val="1005"/>
        </w:numPr>
        <w:pStyle w:val="Compact"/>
      </w:pPr>
      <w:r>
        <w:rPr>
          <w:bCs/>
          <w:b/>
        </w:rPr>
        <w:t xml:space="preserve">Digital Twin Construction:</w:t>
      </w:r>
      <w:r>
        <w:t xml:space="preserve"> </w:t>
      </w:r>
      <w:r>
        <w:t xml:space="preserve">Develop simulation models using Siemens NX and Python analytics for selected Manchester factories.</w:t>
      </w:r>
    </w:p>
    <w:p>
      <w:pPr>
        <w:numPr>
          <w:ilvl w:val="0"/>
          <w:numId w:val="1005"/>
        </w:numPr>
        <w:pStyle w:val="Compact"/>
      </w:pPr>
      <w:r>
        <w:rPr>
          <w:bCs/>
          <w:b/>
        </w:rPr>
        <w:t xml:space="preserve">Sustainability Metrics Integration:</w:t>
      </w:r>
      <w:r>
        <w:t xml:space="preserve"> </w:t>
      </w:r>
      <w:r>
        <w:t xml:space="preserve">Embed ISO 14064 standards with UK-specific regulatory requirements (e.g., Environment Agency compliance thresholds).</w:t>
      </w:r>
    </w:p>
    <w:bookmarkEnd w:id="25"/>
    <w:bookmarkStart w:id="26" w:name="X6a1bf7397205c5f194c7170d24fff35d28c2ff7"/>
    <w:p>
      <w:pPr>
        <w:pStyle w:val="Heading3"/>
      </w:pPr>
      <w:r>
        <w:t xml:space="preserve">Phase 3: Validation &amp; Implementation (Months 11-20)</w:t>
      </w:r>
    </w:p>
    <w:p>
      <w:pPr>
        <w:numPr>
          <w:ilvl w:val="0"/>
          <w:numId w:val="1006"/>
        </w:numPr>
        <w:pStyle w:val="Compact"/>
      </w:pPr>
      <w:r>
        <w:rPr>
          <w:bCs/>
          <w:b/>
        </w:rPr>
        <w:t xml:space="preserve">Field Trials:</w:t>
      </w:r>
      <w:r>
        <w:t xml:space="preserve"> </w:t>
      </w:r>
      <w:r>
        <w:t xml:space="preserve">Implement the framework at three Manchester facilities, measuring reductions in waste (target: ≥25%) and energy use (target: ≥20%).</w:t>
      </w:r>
    </w:p>
    <w:p>
      <w:pPr>
        <w:numPr>
          <w:ilvl w:val="0"/>
          <w:numId w:val="1006"/>
        </w:numPr>
        <w:pStyle w:val="Compact"/>
      </w:pPr>
      <w:r>
        <w:rPr>
          <w:bCs/>
          <w:b/>
        </w:rPr>
        <w:t xml:space="preserve">Training Module Co-Creation:</w:t>
      </w:r>
      <w:r>
        <w:t xml:space="preserve"> </w:t>
      </w:r>
      <w:r>
        <w:t xml:space="preserve">Partner with The University of Manchester’s School of Mechanical, Aerospace &amp; Civil Engineering to develop CPD courses for IET members.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the United Kingdom Manchester industrial ecosystem:</w:t>
      </w:r>
    </w:p>
    <w:p>
      <w:pPr>
        <w:numPr>
          <w:ilvl w:val="0"/>
          <w:numId w:val="1007"/>
        </w:numPr>
        <w:pStyle w:val="Compact"/>
      </w:pPr>
      <w:r>
        <w:rPr>
          <w:bCs/>
          <w:b/>
        </w:rPr>
        <w:t xml:space="preserve">A validated digital framework</w:t>
      </w:r>
      <w:r>
        <w:t xml:space="preserve">: A first-of-its-kind tool specifically calibrated to Manchester’s manufacturing constraints, enabling real-time sustainability monitoring – directly supporting the city’s 2038 Carbon Neutral target.</w:t>
      </w:r>
    </w:p>
    <w:p>
      <w:pPr>
        <w:numPr>
          <w:ilvl w:val="0"/>
          <w:numId w:val="1007"/>
        </w:numPr>
        <w:pStyle w:val="Compact"/>
      </w:pPr>
      <w:r>
        <w:rPr>
          <w:bCs/>
          <w:b/>
        </w:rPr>
        <w:t xml:space="preserve">Professional development resource</w:t>
      </w:r>
      <w:r>
        <w:t xml:space="preserve">: Accredited training modules for UK</w:t>
      </w:r>
      <w:r>
        <w:t xml:space="preserve"> </w:t>
      </w:r>
      <w:r>
        <w:rPr>
          <w:bCs/>
          <w:b/>
        </w:rPr>
        <w:t xml:space="preserve">Industrial Engineer</w:t>
      </w:r>
      <w:r>
        <w:t xml:space="preserve">s aligned with IET’s Engineering Council competencies, addressing the skills gap identified in the 2023 Manufacturing Skills Survey.</w:t>
      </w:r>
    </w:p>
    <w:p>
      <w:pPr>
        <w:numPr>
          <w:ilvl w:val="0"/>
          <w:numId w:val="1007"/>
        </w:numPr>
        <w:pStyle w:val="Compact"/>
      </w:pPr>
      <w:r>
        <w:rPr>
          <w:bCs/>
          <w:b/>
        </w:rPr>
        <w:t xml:space="preserve">Economic impact model</w:t>
      </w:r>
      <w:r>
        <w:t xml:space="preserve">: Quantifiable data demonstrating how sustainable engineering practices reduce operational costs (e.g., waste reduction = 15-30% lower material spend) – critical for Manchester’s post-pandemic economic recovery.</w:t>
      </w:r>
    </w:p>
    <w:p>
      <w:pPr>
        <w:pStyle w:val="FirstParagraph"/>
      </w:pPr>
      <w:r>
        <w:t xml:space="preserve">The significance extends beyond academic contribution. By positioning Manchester as a global benchmark for sustainable manufacturing, this work supports the UK Government’s Industrial Decarbonisation Taskforce while directly addressing the University of Manchester’s strategic goal to become the world leader in circular economy research. Crucially, it transforms theoretical sustainability into actionable engineering practice – a gap that has persisted despite over two decades of environmental policy development.</w:t>
      </w:r>
    </w:p>
    <w:bookmarkEnd w:id="28"/>
    <w:bookmarkStart w:id="29" w:name="timeline-24-months"/>
    <w:p>
      <w:pPr>
        <w:pStyle w:val="Heading2"/>
      </w:pPr>
      <w:r>
        <w:t xml:space="preserve">7. Timeline (24 Months)</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11-20</w:t>
      </w:r>
    </w:p>
    <w:p>
      <w:pPr>
        <w:pStyle w:val="BodyText"/>
      </w:pPr>
      <w:r>
        <w:t xml:space="preserve">Months 21-24</w:t>
      </w:r>
    </w:p>
    <w:p>
      <w:pPr>
        <w:pStyle w:val="BodyText"/>
      </w:pPr>
      <w:r>
        <w:t xml:space="preserve">Research Preparation &amp; Context Mapping</w:t>
      </w:r>
    </w:p>
    <w:p>
      <w:pPr>
        <w:pStyle w:val="BodyText"/>
      </w:pPr>
      <w:r>
        <w:t xml:space="preserve">✓</w:t>
      </w:r>
    </w:p>
    <w:p>
      <w:pPr>
        <w:pStyle w:val="BodyText"/>
      </w:pPr>
      <w:r>
        <w:t xml:space="preserve">Framework Development &amp; Digital Twin Construction</w:t>
      </w:r>
    </w:p>
    <w:p>
      <w:pPr>
        <w:pStyle w:val="BodyText"/>
      </w:pPr>
      <w:r>
        <w:t xml:space="preserve">&lt;</w:t>
      </w:r>
    </w:p>
    <w:p>
      <w:pPr>
        <w:pStyle w:val="BodyText"/>
      </w:pPr>
      <w:r>
        <w:t xml:space="preserve">✓</w:t>
      </w:r>
    </w:p>
    <w:p>
      <w:pPr>
        <w:pStyle w:val="BodyText"/>
      </w:pPr>
      <w:r>
        <w:t xml:space="preserve">Validation &amp; Implementation</w:t>
      </w:r>
    </w:p>
    <w:p>
      <w:pPr>
        <w:pStyle w:val="BodyText"/>
      </w:pPr>
      <w:r>
        <w:t xml:space="preserve">✓</w:t>
      </w:r>
    </w:p>
    <w:p>
      <w:pPr>
        <w:pStyle w:val="BodyText"/>
      </w:pPr>
      <w:r>
        <w:t xml:space="preserve">Dissemination &amp; Impact Scaling</w:t>
      </w:r>
    </w:p>
    <w:p>
      <w:pPr>
        <w:pStyle w:val="BodyText"/>
      </w:pPr>
      <w:r>
        <w:t xml:space="preserve">✓</w:t>
      </w:r>
    </w:p>
    <w:p>
      <w:pPr>
        <w:pStyle w:val="BodyText"/>
      </w:pPr>
      <w:r>
        <w:t xml:space="preserve">✓</w:t>
      </w:r>
    </w:p>
    <w:bookmarkEnd w:id="29"/>
    <w:bookmarkStart w:id="30" w:name="conclusion"/>
    <w:p>
      <w:pPr>
        <w:pStyle w:val="Heading2"/>
      </w:pPr>
      <w:r>
        <w:t xml:space="preserve">8. Conclusion</w:t>
      </w:r>
    </w:p>
    <w:p>
      <w:pPr>
        <w:pStyle w:val="FirstParagraph"/>
      </w:pPr>
      <w:r>
        <w:t xml:space="preserve">This Thesis Proposal addresses a critical juncture for the profession of Industrial Engineering in the United Kingdom Manchester region. As manufacturing becomes central to national economic security and environmental stewardship, this research equips future</w:t>
      </w:r>
      <w:r>
        <w:t xml:space="preserve"> </w:t>
      </w:r>
      <w:r>
        <w:rPr>
          <w:bCs/>
          <w:b/>
        </w:rPr>
        <w:t xml:space="preserve">Industrial Engineer</w:t>
      </w:r>
      <w:r>
        <w:t xml:space="preserve">s with the tools to transform operational practices from reactive compliance to proactive sustainability leadership. By anchoring methodology within Manchester’s unique industrial ecosystem – leveraging its global supply chains, academic institutions like The University of Manchester and Manchester Metropolitan University, and strategic initiatives such as the Greater Manchester Net Zero Carbon Programme – this study will deliver scalable solutions that resonate across UK manufacturing. Ultimately, it positions the</w:t>
      </w:r>
      <w:r>
        <w:t xml:space="preserve"> </w:t>
      </w:r>
      <w:r>
        <w:rPr>
          <w:bCs/>
          <w:b/>
        </w:rPr>
        <w:t xml:space="preserve">Industrial Engineer</w:t>
      </w:r>
      <w:r>
        <w:t xml:space="preserve"> </w:t>
      </w:r>
      <w:r>
        <w:t xml:space="preserve">not merely as an efficiency specialist but as the indispensable architect of resilient, regenerative industrial systems for a United Kingdom committed to leading global sustainable development.</w:t>
      </w:r>
    </w:p>
    <w:bookmarkEnd w:id="30"/>
    <w:bookmarkStart w:id="31" w:name="references-selected"/>
    <w:p>
      <w:pPr>
        <w:pStyle w:val="Heading2"/>
      </w:pPr>
      <w:r>
        <w:t xml:space="preserve">References (Selected)</w:t>
      </w:r>
    </w:p>
    <w:p>
      <w:pPr>
        <w:numPr>
          <w:ilvl w:val="0"/>
          <w:numId w:val="1008"/>
        </w:numPr>
        <w:pStyle w:val="Compact"/>
      </w:pPr>
      <w:r>
        <w:t xml:space="preserve">Baker, M. (2022). *Manchester Manufacturing: A Hidden Economic Engine*. Greater Manchester Chamber of Commerce.</w:t>
      </w:r>
    </w:p>
    <w:p>
      <w:pPr>
        <w:numPr>
          <w:ilvl w:val="0"/>
          <w:numId w:val="1008"/>
        </w:numPr>
        <w:pStyle w:val="Compact"/>
      </w:pPr>
      <w:r>
        <w:t xml:space="preserve">Institution of Engineering and Technology (IET). (2023). *Engineering Skills in the UK: Sustainable Manufacturing Survey*.</w:t>
      </w:r>
    </w:p>
    <w:p>
      <w:pPr>
        <w:numPr>
          <w:ilvl w:val="0"/>
          <w:numId w:val="1008"/>
        </w:numPr>
        <w:pStyle w:val="Compact"/>
      </w:pPr>
      <w:r>
        <w:t xml:space="preserve">Office for National Statistics. (2023). *Manufacturing Industry Output, United Kingdom*.</w:t>
      </w:r>
    </w:p>
    <w:p>
      <w:pPr>
        <w:numPr>
          <w:ilvl w:val="0"/>
          <w:numId w:val="1008"/>
        </w:numPr>
        <w:pStyle w:val="Compact"/>
      </w:pPr>
      <w:r>
        <w:t xml:space="preserve">UK Government. (2017). *Industrial Strategy: Building a Modern, Industrial Britain*.</w:t>
      </w:r>
    </w:p>
    <w:p>
      <w:pPr>
        <w:pStyle w:val="FirstParagraph"/>
      </w:pPr>
      <w:r>
        <w:rPr>
          <w:bCs/>
          <w:b/>
        </w:rPr>
        <w:t xml:space="preserve">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in United Kingdom Manchester</dc:title>
  <dc:creator/>
  <dc:language>en</dc:language>
  <cp:keywords/>
  <dcterms:created xsi:type="dcterms:W3CDTF">2026-07-23T06:28:40Z</dcterms:created>
  <dcterms:modified xsi:type="dcterms:W3CDTF">2026-07-23T06:28:40Z</dcterms:modified>
</cp:coreProperties>
</file>

<file path=docProps/custom.xml><?xml version="1.0" encoding="utf-8"?>
<Properties xmlns="http://schemas.openxmlformats.org/officeDocument/2006/custom-properties" xmlns:vt="http://schemas.openxmlformats.org/officeDocument/2006/docPropsVTypes"/>
</file>