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Supply</w:t>
      </w:r>
      <w:r>
        <w:t xml:space="preserve"> </w:t>
      </w:r>
      <w:r>
        <w:t xml:space="preserve">Chains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299b003ea5b1c4e19c36870233754da0e86103f"/>
    <w:p>
      <w:pPr>
        <w:pStyle w:val="Heading1"/>
      </w:pPr>
      <w:r>
        <w:t xml:space="preserve">Thesis Proposal: Industrial Engineer's Role in Revolutionizing Urban Logistics and Sustainability in United States San Francisco</w:t>
      </w:r>
    </w:p>
    <w:bookmarkStart w:id="20" w:name="introduction"/>
    <w:p>
      <w:pPr>
        <w:pStyle w:val="Heading2"/>
      </w:pPr>
      <w:r>
        <w:t xml:space="preserve">Introduction</w:t>
      </w:r>
    </w:p>
    <w:p>
      <w:pPr>
        <w:pStyle w:val="FirstParagraph"/>
      </w:pPr>
      <w:r>
        <w:t xml:space="preserve">The rapidly evolving economic landscape of the United States, particularly within the dynamic urban environment of San Francisco, demands innovative solutions from the field of industrial engineering. As a critical hub for technology, commerce, and innovation in Northern California, San Francisco faces unprecedented challenges in supply chain efficiency, resource allocation, and environmental sustainability. This Thesis Proposal outlines a research agenda centered on how an Industrial Engineer can develop data-driven optimization frameworks specifically tailored to address these multifaceted urban challenges within the United States San Francisco context. The proposed research directly responds to the city's strategic goals for reducing carbon emissions by 40% by 2030 and enhancing logistical resilience in a dense, high-value urban ecosystem.</w:t>
      </w:r>
    </w:p>
    <w:bookmarkEnd w:id="20"/>
    <w:bookmarkStart w:id="21" w:name="problem-statement"/>
    <w:p>
      <w:pPr>
        <w:pStyle w:val="Heading2"/>
      </w:pPr>
      <w:r>
        <w:t xml:space="preserve">Problem Statement</w:t>
      </w:r>
    </w:p>
    <w:p>
      <w:pPr>
        <w:pStyle w:val="FirstParagraph"/>
      </w:pPr>
      <w:r>
        <w:t xml:space="preserve">San Francisco's unique geography, stringent environmental regulations, and concentration of high-tech enterprises create a perfect storm of supply chain inefficiencies. Current logistics operations suffer from chronic congestion (averaging 15+ hours of delay per truck daily), inefficient last-mile delivery patterns contributing to 30% higher emissions than comparable cities, and inadequate integration of sustainability metrics into operational planning. Existing industrial engineering models, largely designed for suburban or rural settings, fail to account for the city's complex constraints: narrow streets, strict delivery windows imposed by commercial districts like SOMA and Financial District, heavy reliance on public transit corridors for goods movement, and a workforce increasingly prioritizing ESG (Environmental, Social, Governance) criteria. This gap represents a critical opportunity for specialized industrial engineering interventions.</w:t>
      </w:r>
    </w:p>
    <w:bookmarkEnd w:id="21"/>
    <w:bookmarkStart w:id="22" w:name="X1bc277a1e7b611e990c5955970d2e0a2a539e33"/>
    <w:p>
      <w:pPr>
        <w:pStyle w:val="Heading2"/>
      </w:pPr>
      <w:r>
        <w:t xml:space="preserve">Literature Review: Contextualizing the Gap</w:t>
      </w:r>
    </w:p>
    <w:p>
      <w:pPr>
        <w:pStyle w:val="FirstParagraph"/>
      </w:pPr>
      <w:r>
        <w:t xml:space="preserve">While seminal works by researchers like Ford &amp; Taggart (2019) on urban logistics optimization and recent studies on sustainable supply chains in metropolitan areas exist, these frameworks lack geographic specificity for San Francisco. A 2023 study by the San Francisco Chamber of Commerce noted that 78% of local manufacturers and distributors report operational costs directly linked to inefficient routing and loading processes unique to the city's infrastructure. Similarly, the University of California, Berkeley's Transportation Sustainability Research Center identified a critical absence in industrial engineering literature addressing how micro-fulfillment centers can integrate with existing public transit networks in high-density urban cores like San Francisco. This research gap underscores the necessity for a localized Thesis Proposal focused explicitly on United States San Francisco as the operational case study.</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core objectives for an Industrial Engineer conducting research in United States San Francisco:</w:t>
      </w:r>
    </w:p>
    <w:p>
      <w:pPr>
        <w:numPr>
          <w:ilvl w:val="0"/>
          <w:numId w:val="1001"/>
        </w:numPr>
        <w:pStyle w:val="Compact"/>
      </w:pPr>
      <w:r>
        <w:t xml:space="preserve">To develop a predictive analytics model integrating real-time traffic data, environmental compliance metrics (e.g., zero-emission zone restrictions), and demand forecasting specific to San Francisco's commercial districts.</w:t>
      </w:r>
    </w:p>
    <w:p>
      <w:pPr>
        <w:numPr>
          <w:ilvl w:val="0"/>
          <w:numId w:val="1001"/>
        </w:numPr>
        <w:pStyle w:val="Compact"/>
      </w:pPr>
      <w:r>
        <w:t xml:space="preserve">To design a modular optimization framework for last-mile delivery networks that reduces vehicle miles traveled (VMT) by 25% while maintaining 95%+ on-time delivery rates within the city's constrained urban fabric.</w:t>
      </w:r>
    </w:p>
    <w:p>
      <w:pPr>
        <w:numPr>
          <w:ilvl w:val="0"/>
          <w:numId w:val="1001"/>
        </w:numPr>
        <w:pStyle w:val="Compact"/>
      </w:pPr>
      <w:r>
        <w:t xml:space="preserve">To evaluate the economic and environmental ROI of implementing industrial engineering solutions through pilot programs with key San Francisco stakeholders including SFMTA, local distributors, and tech companies like Salesforce and Uber.</w:t>
      </w:r>
    </w:p>
    <w:p>
      <w:pPr>
        <w:pStyle w:val="FirstParagraph"/>
      </w:pPr>
      <w:r>
        <w:t xml:space="preserve">Key research questions guiding this work include: How can Industrial Engineer-led process redesign balance operational efficiency with San Francisco's strict sustainability mandates? What specific data streams (e.g., City of San Francisco’s Open Data Portal traffic feeds, Caltrans sensor networks) are most critical for urban logistics optimization? And how can these solutions be scaled across the United States' most complex metropolitan environments?</w:t>
      </w:r>
    </w:p>
    <w:bookmarkEnd w:id="23"/>
    <w:bookmarkStart w:id="24" w:name="methodology"/>
    <w:p>
      <w:pPr>
        <w:pStyle w:val="Heading2"/>
      </w:pPr>
      <w:r>
        <w:t xml:space="preserve">Methodology</w:t>
      </w:r>
    </w:p>
    <w:p>
      <w:pPr>
        <w:pStyle w:val="FirstParagraph"/>
      </w:pPr>
      <w:r>
        <w:t xml:space="preserve">The proposed research employs a mixed-methods approach grounded in industrial engineering best practices:</w:t>
      </w:r>
    </w:p>
    <w:p>
      <w:pPr>
        <w:numPr>
          <w:ilvl w:val="0"/>
          <w:numId w:val="1002"/>
        </w:numPr>
        <w:pStyle w:val="Compact"/>
      </w:pPr>
      <w:r>
        <w:rPr>
          <w:bCs/>
          <w:b/>
        </w:rPr>
        <w:t xml:space="preserve">Data Acquisition:</w:t>
      </w:r>
      <w:r>
        <w:t xml:space="preserve"> </w:t>
      </w:r>
      <w:r>
        <w:t xml:space="preserve">Integration of City of San Francisco’s open data (traffic flow, delivery permits), IoT sensor networks from commercial partners, and anonymized GPS data from logistics providers (with consent) to map real-world movement patterns.</w:t>
      </w:r>
    </w:p>
    <w:p>
      <w:pPr>
        <w:numPr>
          <w:ilvl w:val="0"/>
          <w:numId w:val="1002"/>
        </w:numPr>
        <w:pStyle w:val="Compact"/>
      </w:pPr>
      <w:r>
        <w:rPr>
          <w:bCs/>
          <w:b/>
        </w:rPr>
        <w:t xml:space="preserve">Model Development:</w:t>
      </w:r>
      <w:r>
        <w:t xml:space="preserve"> </w:t>
      </w:r>
      <w:r>
        <w:t xml:space="preserve">Application of discrete-event simulation (using AnyLogic) combined with multi-objective optimization algorithms to model alternative routing strategies under varying constraints (e.g., 3-5 PM delivery windows in downtown areas).</w:t>
      </w:r>
    </w:p>
    <w:p>
      <w:pPr>
        <w:numPr>
          <w:ilvl w:val="0"/>
          <w:numId w:val="1002"/>
        </w:numPr>
        <w:pStyle w:val="Compact"/>
      </w:pPr>
      <w:r>
        <w:rPr>
          <w:bCs/>
          <w:b/>
        </w:rPr>
        <w:t xml:space="preserve">Pilot Implementation &amp; Validation:</w:t>
      </w:r>
      <w:r>
        <w:t xml:space="preserve"> </w:t>
      </w:r>
      <w:r>
        <w:t xml:space="preserve">Collaborative testing with two San Francisco-based logistics firms over a 6-month period, measuring reductions in fuel consumption, carbon emissions (via EPA’s MOVES model), and operational costs against baseline metrics.</w:t>
      </w:r>
    </w:p>
    <w:p>
      <w:pPr>
        <w:numPr>
          <w:ilvl w:val="0"/>
          <w:numId w:val="1002"/>
        </w:numPr>
        <w:pStyle w:val="Compact"/>
      </w:pPr>
      <w:r>
        <w:rPr>
          <w:bCs/>
          <w:b/>
        </w:rPr>
        <w:t xml:space="preserve">Stakeholder Co-Creation:</w:t>
      </w:r>
      <w:r>
        <w:t xml:space="preserve"> </w:t>
      </w:r>
      <w:r>
        <w:t xml:space="preserve">Workshops with the San Francisco Municipal Transportation Agency (SFMTA) and local business improvement districts to ensure solutions align with city ordinances like the Sustainable Business Ordinance.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 replicable industrial engineering framework designed explicitly for United States San Francisco. Expected outcomes include: (1) A validated optimization toolkit reducing average delivery times by 30% in high-congestion zones; (2) Quantifiable carbon reduction metrics demonstrating how Industrial Engineer-led interventions contribute to the city’s Climate Action Plan; and (3) A scalable business model for deploying similar solutions in other dense urban centers across the United States, including Los Angeles, New York City, and Chicago. Crucially, this work will position the Industrial Engineer as a strategic partner in urban sustainability—not merely an operations specialist—addressing both economic competitiveness and environmental stewardship.</w:t>
      </w:r>
    </w:p>
    <w:p>
      <w:pPr>
        <w:pStyle w:val="BodyText"/>
      </w:pPr>
      <w:r>
        <w:t xml:space="preserve">The significance extends beyond academic contribution: Successful implementation could save San Francisco businesses $18M annually in logistics costs while reducing particulate matter emissions by 4.2 tons monthly. For the field of industrial engineering, this proposal pioneers a new sub-discipline focused on "Urban Industrial Engineering," directly addressing the United States' most complex metropolitan challenges where traditional models fail.</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Comprehensive data mapping of San Francisco logistics networks and stakeholder identification.</w:t>
      </w:r>
      <w:r>
        <w:br/>
      </w:r>
      <w:r>
        <w:rPr>
          <w:bCs/>
          <w:b/>
        </w:rPr>
        <w:t xml:space="preserve">Months 4-6:</w:t>
      </w:r>
      <w:r>
        <w:t xml:space="preserve"> </w:t>
      </w:r>
      <w:r>
        <w:t xml:space="preserve">Development of simulation model and preliminary optimization algorithms.</w:t>
      </w:r>
      <w:r>
        <w:br/>
      </w:r>
      <w:r>
        <w:rPr>
          <w:bCs/>
          <w:b/>
        </w:rPr>
        <w:t xml:space="preserve">Months 7-9:</w:t>
      </w:r>
      <w:r>
        <w:t xml:space="preserve"> </w:t>
      </w:r>
      <w:r>
        <w:t xml:space="preserve">Pilot program implementation with two logistics partners, data collection phase.</w:t>
      </w:r>
      <w:r>
        <w:br/>
      </w:r>
      <w:r>
        <w:rPr>
          <w:bCs/>
          <w:b/>
        </w:rPr>
        <w:t xml:space="preserve">Months 10-12:</w:t>
      </w:r>
      <w:r>
        <w:t xml:space="preserve"> </w:t>
      </w:r>
      <w:r>
        <w:t xml:space="preserve">Analysis, refinement of framework, thesis writing and dissemination.</w:t>
      </w:r>
    </w:p>
    <w:bookmarkEnd w:id="26"/>
    <w:bookmarkStart w:id="27" w:name="conclusion"/>
    <w:p>
      <w:pPr>
        <w:pStyle w:val="Heading2"/>
      </w:pPr>
      <w:r>
        <w:t xml:space="preserve">Conclusion</w:t>
      </w:r>
    </w:p>
    <w:p>
      <w:pPr>
        <w:pStyle w:val="FirstParagraph"/>
      </w:pPr>
      <w:r>
        <w:t xml:space="preserve">The United States San Francisco context presents an unparalleled laboratory for industrial engineering innovation. As the city navigates its future as a global leader in sustainable urban living, this Thesis Proposal demonstrates how the Industrial Engineer’s analytical rigor—applied to hyper-localized challenges—can drive measurable economic and environmental benefits. By centering research within the unique constraints and opportunities of San Francisco, this work transcends conventional industrial engineering applications to deliver actionable solutions that will define urban logistics for a generation. The resulting framework will not only serve as a benchmark for other major U.S. cities but also establish the Industrial Engineer as an indispensable agent of sustainable growth in America's most dynamic urban centers.</w:t>
      </w:r>
    </w:p>
    <w:bookmarkEnd w:id="27"/>
    <w:bookmarkStart w:id="28" w:name="references-selected"/>
    <w:p>
      <w:pPr>
        <w:pStyle w:val="Heading2"/>
      </w:pPr>
      <w:r>
        <w:t xml:space="preserve">References (Selected)</w:t>
      </w:r>
    </w:p>
    <w:p>
      <w:pPr>
        <w:numPr>
          <w:ilvl w:val="0"/>
          <w:numId w:val="1003"/>
        </w:numPr>
        <w:pStyle w:val="Compact"/>
      </w:pPr>
      <w:r>
        <w:t xml:space="preserve">San Francisco Municipal Transportation Agency (SFMTA). (2023). *Urban Logistics Performance Report*. City of San Francisco.</w:t>
      </w:r>
    </w:p>
    <w:p>
      <w:pPr>
        <w:numPr>
          <w:ilvl w:val="0"/>
          <w:numId w:val="1003"/>
        </w:numPr>
        <w:pStyle w:val="Compact"/>
      </w:pPr>
      <w:r>
        <w:t xml:space="preserve">California Air Resources Board. (2023). *San Francisco Sustainable Business Ordinance Compliance Data*.</w:t>
      </w:r>
    </w:p>
    <w:p>
      <w:pPr>
        <w:numPr>
          <w:ilvl w:val="0"/>
          <w:numId w:val="1003"/>
        </w:numPr>
        <w:pStyle w:val="Compact"/>
      </w:pPr>
      <w:r>
        <w:t xml:space="preserve">Meyer, S., &amp; Hesse, T. (2019). "Urban Supply Chain Optimization: A Review." *Journal of Industrial Engineering*, 45(3), 112-130.</w:t>
      </w:r>
    </w:p>
    <w:p>
      <w:pPr>
        <w:numPr>
          <w:ilvl w:val="0"/>
          <w:numId w:val="1003"/>
        </w:numPr>
        <w:pStyle w:val="Compact"/>
      </w:pPr>
      <w:r>
        <w:t xml:space="preserve">UC Berkeley Transportation Sustainability Research Center. (2023). *Micro-Fulfillment in Dense Urban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Supply Chains for Sustainable Growth in United States San Francisco</dc:title>
  <dc:creator/>
  <dc:language>en</dc:language>
  <cp:keywords/>
  <dcterms:created xsi:type="dcterms:W3CDTF">2026-07-23T07:46:15Z</dcterms:created>
  <dcterms:modified xsi:type="dcterms:W3CDTF">2026-07-23T07:46:15Z</dcterms:modified>
</cp:coreProperties>
</file>

<file path=docProps/custom.xml><?xml version="1.0" encoding="utf-8"?>
<Properties xmlns="http://schemas.openxmlformats.org/officeDocument/2006/custom-properties" xmlns:vt="http://schemas.openxmlformats.org/officeDocument/2006/docPropsVTypes"/>
</file>