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Resilience</w:t>
      </w:r>
      <w:r>
        <w:t xml:space="preserve"> </w:t>
      </w:r>
      <w:r>
        <w:t xml:space="preserve">of</w:t>
      </w:r>
      <w:r>
        <w:t xml:space="preserve"> </w:t>
      </w:r>
      <w:r>
        <w:t xml:space="preserve">Journalism</w:t>
      </w:r>
      <w:r>
        <w:t xml:space="preserve"> </w:t>
      </w:r>
      <w:r>
        <w:t xml:space="preserve">in</w:t>
      </w:r>
      <w:r>
        <w:t xml:space="preserve"> </w:t>
      </w:r>
      <w:r>
        <w:t xml:space="preserve">Kabul,</w:t>
      </w:r>
      <w:r>
        <w:t xml:space="preserve"> </w:t>
      </w:r>
      <w:r>
        <w:t xml:space="preserve">Afghanistan</w:t>
      </w:r>
    </w:p>
    <w:bookmarkStart w:id="30" w:name="X4dbe70f1390f39976d0bf2cd3884bc5038815f2"/>
    <w:p>
      <w:pPr>
        <w:pStyle w:val="Heading1"/>
      </w:pPr>
      <w:r>
        <w:t xml:space="preserve">Thesis Proposal: Navigating Press Freedom and Safety in Kabul – A Study of Journalists in Contemporary Afghanistan</w:t>
      </w:r>
    </w:p>
    <w:bookmarkStart w:id="20" w:name="X9f15b7201d63771d98b6c2afc2b5e1d2c4c8440"/>
    <w:p>
      <w:pPr>
        <w:pStyle w:val="Heading2"/>
      </w:pPr>
      <w:r>
        <w:t xml:space="preserve">Introduction: The Critical Role of Journalism in Afghanistan's Turbulent Landscape</w:t>
      </w:r>
    </w:p>
    <w:p>
      <w:pPr>
        <w:pStyle w:val="FirstParagraph"/>
      </w:pPr>
      <w:r>
        <w:t xml:space="preserve">The collapse of the Afghan government in August 2021 and the subsequent Taliban takeover have placed unprecedented pressure on media professionals across</w:t>
      </w:r>
      <w:r>
        <w:t xml:space="preserve"> </w:t>
      </w:r>
      <w:r>
        <w:rPr>
          <w:bCs/>
          <w:b/>
        </w:rPr>
        <w:t xml:space="preserve">Afghanistan Kabul</w:t>
      </w:r>
      <w:r>
        <w:t xml:space="preserve">. As a cornerstone of democratic accountability, journalism faces existential threats including censorship, intimidation, arbitrary detention, and violence. This thesis proposal addresses a critical gap: the lived experiences of journalists operating within Afghanistan's capital amid systemic suppression. The research seeks to document how local</w:t>
      </w:r>
      <w:r>
        <w:t xml:space="preserve"> </w:t>
      </w:r>
      <w:r>
        <w:rPr>
          <w:iCs/>
          <w:i/>
        </w:rPr>
        <w:t xml:space="preserve">Journalist</w:t>
      </w:r>
      <w:r>
        <w:t xml:space="preserve">s navigate professional ethics while confronting an environment where press freedom has regressed to near-zero levels. Kabul – once home to over 100 media outlets – now represents a microcosm of global press freedom decline, making it an urgent case study for understanding journalism under authoritarian regimes.</w:t>
      </w:r>
    </w:p>
    <w:bookmarkEnd w:id="20"/>
    <w:bookmarkStart w:id="21" w:name="Xcfdc2fcdfd156bb286971b73d7b8765885af412"/>
    <w:p>
      <w:pPr>
        <w:pStyle w:val="Heading2"/>
      </w:pPr>
      <w:r>
        <w:t xml:space="preserve">Problem Statement: The Erosion of Media Independence in Kabul</w:t>
      </w:r>
    </w:p>
    <w:p>
      <w:pPr>
        <w:pStyle w:val="FirstParagraph"/>
      </w:pPr>
      <w:r>
        <w:t xml:space="preserve">Since the Taliban's return to power, Afghanistan has plummeted on the World Press Freedom Index (Reporters Without Borders, 2023). Independent media outlets have shut down, female journalists face targeted harassment, and self-censorship is rampant. The Taliban’s restrictive edicts – banning women from most professions and controlling all content – have decimated Kabul’s once-vibrant news ecosystem. Crucially, existing literature (e.g., Faramarzi &amp; Saeidi, 2022) focuses on pre-2021 contexts or analyzes national policies without centering</w:t>
      </w:r>
      <w:r>
        <w:t xml:space="preserve"> </w:t>
      </w:r>
      <w:r>
        <w:rPr>
          <w:iCs/>
          <w:i/>
        </w:rPr>
        <w:t xml:space="preserve">on-the-ground</w:t>
      </w:r>
      <w:r>
        <w:t xml:space="preserve"> </w:t>
      </w:r>
      <w:r>
        <w:t xml:space="preserve">journalist experiences. This proposal fills that void by prioritizing the voices of those working in Kabul’s perilous media environment. The central question guiding this research is:</w:t>
      </w:r>
      <w:r>
        <w:t xml:space="preserve"> </w:t>
      </w:r>
      <w:r>
        <w:rPr>
          <w:iCs/>
          <w:i/>
        </w:rPr>
        <w:t xml:space="preserve">How do journalists in Kabul sustain professional integrity, safety, and public service amid systematic state-driven suppression of press freedom?</w:t>
      </w:r>
    </w:p>
    <w:bookmarkEnd w:id="21"/>
    <w:bookmarkStart w:id="22" w:name="research-objectives"/>
    <w:p>
      <w:pPr>
        <w:pStyle w:val="Heading2"/>
      </w:pPr>
      <w:r>
        <w:t xml:space="preserve">Research Objectives</w:t>
      </w:r>
    </w:p>
    <w:p>
      <w:pPr>
        <w:numPr>
          <w:ilvl w:val="0"/>
          <w:numId w:val="1001"/>
        </w:numPr>
        <w:pStyle w:val="Compact"/>
      </w:pPr>
      <w:r>
        <w:t xml:space="preserve">To map the current operational landscape for journalists in Kabul through a comprehensive analysis of threats (physical, legal, economic)</w:t>
      </w:r>
    </w:p>
    <w:p>
      <w:pPr>
        <w:numPr>
          <w:ilvl w:val="0"/>
          <w:numId w:val="1001"/>
        </w:numPr>
        <w:pStyle w:val="Compact"/>
      </w:pPr>
      <w:r>
        <w:t xml:space="preserve">To document strategies employed by media professionals to maintain ethical reporting under Taliban restrictions</w:t>
      </w:r>
    </w:p>
    <w:p>
      <w:pPr>
        <w:numPr>
          <w:ilvl w:val="0"/>
          <w:numId w:val="1001"/>
        </w:numPr>
        <w:pStyle w:val="Compact"/>
      </w:pPr>
      <w:r>
        <w:t xml:space="preserve">To assess the gendered impact of censorship on female journalists in Kabul's media sector</w:t>
      </w:r>
    </w:p>
    <w:p>
      <w:pPr>
        <w:numPr>
          <w:ilvl w:val="0"/>
          <w:numId w:val="1001"/>
        </w:numPr>
        <w:pStyle w:val="Compact"/>
      </w:pPr>
      <w:r>
        <w:t xml:space="preserve">To evaluate the role of international NGOs and diaspora networks in supporting Afghan journalists</w:t>
      </w:r>
    </w:p>
    <w:bookmarkEnd w:id="22"/>
    <w:bookmarkStart w:id="23" w:name="X50b003b7a6eb21f627e74b5b3200666703baaca"/>
    <w:p>
      <w:pPr>
        <w:pStyle w:val="Heading2"/>
      </w:pPr>
      <w:r>
        <w:t xml:space="preserve">Literature Review: Bridging Historical Context and Current Crisis</w:t>
      </w:r>
    </w:p>
    <w:p>
      <w:pPr>
        <w:pStyle w:val="FirstParagraph"/>
      </w:pPr>
      <w:r>
        <w:t xml:space="preserve">Previous scholarship on Afghanistan journalism (e.g., Khaled, 2019) emphasizes post-2001 progress, highlighting how media became a tool for civic engagement. However, this narrative ignores the fragility of that progress. Recent studies by Human Rights Watch (2023) and Afghan Journalists Safety Committee confirm a 95% decline in independent reporting since August 2021. Critically, no work has yet examined how journalists themselves conceptualize their role amid total state control – a gap this thesis addresses through</w:t>
      </w:r>
      <w:r>
        <w:t xml:space="preserve"> </w:t>
      </w:r>
      <w:r>
        <w:rPr>
          <w:bCs/>
          <w:b/>
        </w:rPr>
        <w:t xml:space="preserve">primary fieldwork in Kabul</w:t>
      </w:r>
      <w:r>
        <w:t xml:space="preserve">. The research will contextualize current challenges within Afghanistan’s media history while centering contemporary lived realities, making it uniquely situated for the</w:t>
      </w:r>
      <w:r>
        <w:t xml:space="preserve"> </w:t>
      </w:r>
      <w:r>
        <w:rPr>
          <w:iCs/>
          <w:i/>
        </w:rPr>
        <w:t xml:space="preserve">Thesis Proposal</w:t>
      </w:r>
      <w:r>
        <w:t xml:space="preserve">'s core focus.</w:t>
      </w:r>
    </w:p>
    <w:bookmarkEnd w:id="23"/>
    <w:bookmarkStart w:id="24" w:name="X134f9d93b60c88547a45d85e52a3002f96c4db7"/>
    <w:p>
      <w:pPr>
        <w:pStyle w:val="Heading2"/>
      </w:pPr>
      <w:r>
        <w:t xml:space="preserve">Methodology: Ethical Fieldwork Amidst Extreme Risk</w:t>
      </w:r>
    </w:p>
    <w:p>
      <w:pPr>
        <w:pStyle w:val="FirstParagraph"/>
      </w:pPr>
      <w:r>
        <w:t xml:space="preserve">This study employs a mixed-methods qualitative approach designed with safety as the paramount concern. Phase 1 involves systematic review of digital archives (e.g., Afghanistan Independent Journalists Network reports) and legal documents to establish context. Phase 2 consists of semi-structured interviews with 30+ journalists in Kabul, conducted through encrypted platforms (Signal/ProtonMail) to protect identities. Participants will be purposively sampled for gender diversity, outlet type (print/digital/TV), and geographic coverage within Kabul. To ensure ethical rigor:</w:t>
      </w:r>
      <w:r>
        <w:t xml:space="preserve"> </w:t>
      </w:r>
      <w:r>
        <w:rPr>
          <w:iCs/>
          <w:i/>
        </w:rPr>
        <w:t xml:space="preserve">All participants will remain anonymous</w:t>
      </w:r>
      <w:r>
        <w:t xml:space="preserve">, locations of interviews will avoid identifying landmarks, and local fixers with Taliban clearance protocols will facilitate contact. This methodology acknowledges the impossibility of traditional fieldwork in Kabul while maximizing data validity.</w:t>
      </w:r>
    </w:p>
    <w:bookmarkEnd w:id="24"/>
    <w:bookmarkStart w:id="25" w:name="X15f3182b6bd6ecc4fcc5cdc4a1b619ddad8ca03"/>
    <w:p>
      <w:pPr>
        <w:pStyle w:val="Heading2"/>
      </w:pPr>
      <w:r>
        <w:t xml:space="preserve">Expected Contributions: Academic, Practical, and Humanitarian Impact</w:t>
      </w:r>
    </w:p>
    <w:p>
      <w:pPr>
        <w:pStyle w:val="FirstParagraph"/>
      </w:pPr>
      <w:r>
        <w:t xml:space="preserve">Academically, this research will redefine scholarly understanding of journalism under authoritarianism by centering Afghan voices rather than Western perspectives. It challenges the assumption that media decline in Afghanistan is solely due to political conflict – revealing how Taliban policies actively weaponize information control. Practically, findings will equip NGOs like IFJ and PEN America with actionable strategies to support Kabul’s shrinking newsroom. Crucially, it will document gender-specific threats faced by female journalists (e.g., forced resignations under "modesty" rules), informing targeted aid programs. Humanitarianly, the thesis amplifies stories of journalistic resilience that remain invisible in global media – proving that truth-telling persists even when state actors seek to extinguish it.</w:t>
      </w:r>
    </w:p>
    <w:bookmarkEnd w:id="25"/>
    <w:bookmarkStart w:id="26" w:name="timeline-and-feasibility"/>
    <w:p>
      <w:pPr>
        <w:pStyle w:val="Heading2"/>
      </w:pPr>
      <w:r>
        <w:t xml:space="preserve">Timeline and Feasibility</w:t>
      </w:r>
    </w:p>
    <w:p>
      <w:pPr>
        <w:pStyle w:val="FirstParagraph"/>
      </w:pPr>
      <w:r>
        <w:t xml:space="preserve">The 18-month timeline prioritizes safety over speed: Months 1-3 (remote literature review), Months 4-6 (ethical approvals with Kabul-based partners), Months 7-14 (interviews via secure channels), Month 15 (data analysis), Month 16-18 (thesis writing). Feasibility is secured through partnerships with trusted organizations like the Afghan Journalists Safety Committee, whose members operate inside Kabul. The proposal includes contingency plans: If in-person contact proves unsafe, all data will be gathered through encrypted digital platforms verified by international safety monitors.</w:t>
      </w:r>
    </w:p>
    <w:bookmarkEnd w:id="26"/>
    <w:bookmarkStart w:id="27" w:name="significance-why-this-thesis-matters-now"/>
    <w:p>
      <w:pPr>
        <w:pStyle w:val="Heading2"/>
      </w:pPr>
      <w:r>
        <w:t xml:space="preserve">Significance: Why This Thesis Matters Now</w:t>
      </w:r>
    </w:p>
    <w:p>
      <w:pPr>
        <w:pStyle w:val="FirstParagraph"/>
      </w:pPr>
      <w:r>
        <w:t xml:space="preserve">This research transcends academic inquiry; it is a moral imperative. As the Taliban consolidates power, Kabul’s journalists face irreversible professional and personal loss – with over 80% of pre-2021 newsrooms shuttered (Reporters Without Borders, 2023). By documenting their strategies for survival and truth-telling, this thesis counters the narrative that Afghanistan’s media collapse is inevitable. It argues that journalism in Kabul remains a site of resistance: When a female reporter secretly records Taliban abuses on her phone for international outlets; when news agencies use coded language to report on humanitarian crises – these are acts of profound courage demanding scholarly attention. The</w:t>
      </w:r>
      <w:r>
        <w:t xml:space="preserve"> </w:t>
      </w:r>
      <w:r>
        <w:rPr>
          <w:iCs/>
          <w:i/>
        </w:rPr>
        <w:t xml:space="preserve">Journalist</w:t>
      </w:r>
      <w:r>
        <w:t xml:space="preserve"> </w:t>
      </w:r>
      <w:r>
        <w:t xml:space="preserve">in this context is not merely an observer but an active participant in preserving Afghanistan’s narrative against erasure.</w:t>
      </w:r>
    </w:p>
    <w:bookmarkEnd w:id="27"/>
    <w:bookmarkStart w:id="29" w:name="X4e86319ad7096c537dce81336e28e1940287765"/>
    <w:p>
      <w:pPr>
        <w:pStyle w:val="Heading2"/>
      </w:pPr>
      <w:r>
        <w:t xml:space="preserve">Conclusion: A Call for Centered Scholarship</w:t>
      </w:r>
    </w:p>
    <w:p>
      <w:pPr>
        <w:pStyle w:val="FirstParagraph"/>
      </w:pPr>
      <w:r>
        <w:t xml:space="preserve">This thesis proposal centers the voices of those operating at journalism’s most dangerous frontlines. It moves beyond abstract discussions of "press freedom" to document how real people navigate state violence while fulfilling journalism’s core mission: serving public interest. In a world where Afghanistan is increasingly erased from global discourse, this study ensures Kabul's media professionals are not forgotten – and their resilience becomes part of the historical record. The findings will provide critical evidence for advocacy, academic discourse, and humanitarian intervention long after the Taliban regime has consolidated power. This is not merely a</w:t>
      </w:r>
      <w:r>
        <w:t xml:space="preserve"> </w:t>
      </w:r>
      <w:r>
        <w:rPr>
          <w:iCs/>
          <w:i/>
        </w:rPr>
        <w:t xml:space="preserve">Thesis Proposal</w:t>
      </w:r>
      <w:r>
        <w:t xml:space="preserve">; it is an act of solidarity with journalists who continue to report in Kabul despite knowing that speaking truth may cost them everything.</w:t>
      </w:r>
    </w:p>
    <w:bookmarkStart w:id="28" w:name="word-count-897"/>
    <w:p>
      <w:pPr>
        <w:pStyle w:val="Heading3"/>
      </w:pPr>
      <w:r>
        <w:t xml:space="preserve">Word Count: 897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Resilience of Journalism in Kabul, Afghanistan</dc:title>
  <dc:creator/>
  <dc:language>en</dc:language>
  <cp:keywords/>
  <dcterms:created xsi:type="dcterms:W3CDTF">2025-12-10T17:25:08Z</dcterms:created>
  <dcterms:modified xsi:type="dcterms:W3CDTF">2025-12-10T17:25:08Z</dcterms:modified>
</cp:coreProperties>
</file>

<file path=docProps/custom.xml><?xml version="1.0" encoding="utf-8"?>
<Properties xmlns="http://schemas.openxmlformats.org/officeDocument/2006/custom-properties" xmlns:vt="http://schemas.openxmlformats.org/officeDocument/2006/docPropsVTypes"/>
</file>