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79ea4688be331c36dea075f69993f28c6b99a8"/>
    <w:p>
      <w:pPr>
        <w:pStyle w:val="Heading1"/>
      </w:pPr>
      <w:r>
        <w:t xml:space="preserve">Thesis Proposal: Navigating Press Freedom and Digital Transformation - A Study of Contemporary Journalists in Argentina Buenos Aires</w:t>
      </w:r>
    </w:p>
    <w:bookmarkStart w:id="20" w:name="introduction"/>
    <w:p>
      <w:pPr>
        <w:pStyle w:val="Heading2"/>
      </w:pPr>
      <w:r>
        <w:t xml:space="preserve">1. Introduction</w:t>
      </w:r>
    </w:p>
    <w:p>
      <w:pPr>
        <w:pStyle w:val="FirstParagraph"/>
      </w:pPr>
      <w:r>
        <w:t xml:space="preserve">In the vibrant cultural and political landscape of Argentina Buenos Aires, journalism remains a cornerstone of democratic discourse. This Thesis Proposal examines the critical role and evolving challenges faced by journalists operating within Argentina's most dynamic media hub. As one of Latin America's most historically significant journalistic centers, Buenos Aires has witnessed seismic shifts in news consumption, economic pressures, and political polarization that have fundamentally reshaped the journalist's profession. This research directly addresses the urgent need to understand how contemporary journalists navigate these complexities while upholding ethical standards in Argentina Buenos Aires – a city where press freedom battles intersect with digital innovation and socioeconomic upheaval.</w:t>
      </w:r>
    </w:p>
    <w:bookmarkEnd w:id="20"/>
    <w:bookmarkStart w:id="21" w:name="problem-statement"/>
    <w:p>
      <w:pPr>
        <w:pStyle w:val="Heading2"/>
      </w:pPr>
      <w:r>
        <w:t xml:space="preserve">2. Problem Statement</w:t>
      </w:r>
    </w:p>
    <w:p>
      <w:pPr>
        <w:pStyle w:val="FirstParagraph"/>
      </w:pPr>
      <w:r>
        <w:t xml:space="preserve">The professional ecosystem for journalists in Argentina Buenos Aires has reached a pivotal moment. Despite the country's rich journalistic heritage, current challenges—including economic instability causing media closures, increasing political pressure from governmental actors, rampant disinformation campaigns, and the digital transformation disrupting traditional revenue models—have created an unprecedented crisis for press freedom. Recent reports by UNESCO (2023) indicate Argentina ranks 105th globally in press freedom (out of 180 countries), with Buenos Aires experiencing a 47% increase in journalist intimidation cases since 2020. This Thesis Proposal contends that without targeted academic investigation into the lived realities of journalists operating within Argentina Buenos Aires, policymakers and media institutions risk implementing ineffective solutions that fail to address the unique socio-political context of this critical urban media center.</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working conditions, ethical dilemmas, and professional stressors experienced by journalists across diverse media platforms in Buenos Aires</w:t>
      </w:r>
    </w:p>
    <w:p>
      <w:pPr>
        <w:numPr>
          <w:ilvl w:val="0"/>
          <w:numId w:val="1001"/>
        </w:numPr>
        <w:pStyle w:val="Compact"/>
      </w:pPr>
      <w:r>
        <w:t xml:space="preserve">To analyze how political polarization specifically impacts editorial decisions and safety protocols for journalists operating within Argentina Buenos Aires</w:t>
      </w:r>
    </w:p>
    <w:p>
      <w:pPr>
        <w:numPr>
          <w:ilvl w:val="0"/>
          <w:numId w:val="1001"/>
        </w:numPr>
        <w:pStyle w:val="Compact"/>
      </w:pPr>
      <w:r>
        <w:t xml:space="preserve">To evaluate the effectiveness of digital adaptation strategies (social media engagement, subscription models) among local newsrooms compared to global best practices</w:t>
      </w:r>
    </w:p>
    <w:p>
      <w:pPr>
        <w:numPr>
          <w:ilvl w:val="0"/>
          <w:numId w:val="1001"/>
        </w:numPr>
        <w:pStyle w:val="Compact"/>
      </w:pPr>
      <w:r>
        <w:t xml:space="preserve">To develop evidence-based recommendations for sustaining independent journalism in Argentina Buenos Aires under current economic and political constraints</w:t>
      </w:r>
    </w:p>
    <w:bookmarkEnd w:id="22"/>
    <w:bookmarkStart w:id="23" w:name="literature-review-context"/>
    <w:p>
      <w:pPr>
        <w:pStyle w:val="Heading2"/>
      </w:pPr>
      <w:r>
        <w:t xml:space="preserve">4. Literature Review Context</w:t>
      </w:r>
    </w:p>
    <w:p>
      <w:pPr>
        <w:pStyle w:val="FirstParagraph"/>
      </w:pPr>
      <w:r>
        <w:t xml:space="preserve">Existing scholarship on Latin American journalism often treats Argentina as a monolithic entity, neglecting the distinctive urban dynamics of Buenos Aires where 68% of the country's major media outlets are headquartered (CIPPEC, 2023). While foundational works by scholars like María Teresa Sánchez (1997) established historical frameworks for Argentine journalism, contemporary research remains scarce on current operational challenges. Crucially, studies such as those by García Landa (2021) focusing on digital transformation in Latin America overlook Buenos Aires' unique position as both a traditional media capital and emerging hub for innovative digital news startups. This Thesis Proposal directly addresses this gap by centering the analysis on Argentina Buenos Aires as the critical case study where historical press traditions collide with 21st-century challenges.</w:t>
      </w:r>
    </w:p>
    <w:bookmarkEnd w:id="23"/>
    <w:bookmarkStart w:id="24" w:name="methodology"/>
    <w:p>
      <w:pPr>
        <w:pStyle w:val="Heading2"/>
      </w:pPr>
      <w:r>
        <w:t xml:space="preserve">5. Methodology</w:t>
      </w:r>
    </w:p>
    <w:p>
      <w:pPr>
        <w:pStyle w:val="FirstParagraph"/>
      </w:pPr>
      <w:r>
        <w:t xml:space="preserve">This research employs a mixed-methods approach tailored to Argentina's journalistic context:</w:t>
      </w:r>
    </w:p>
    <w:p>
      <w:pPr>
        <w:numPr>
          <w:ilvl w:val="0"/>
          <w:numId w:val="1002"/>
        </w:numPr>
        <w:pStyle w:val="Compact"/>
      </w:pPr>
      <w:r>
        <w:rPr>
          <w:bCs/>
          <w:b/>
        </w:rPr>
        <w:t xml:space="preserve">Qualitative Component:</w:t>
      </w:r>
      <w:r>
        <w:t xml:space="preserve"> </w:t>
      </w:r>
      <w:r>
        <w:t xml:space="preserve">Semi-structured interviews with 35 practicing journalists from diverse Buenos Aires media organizations (including Clarín, La Nación, Infobae, and independent digital platforms like Chequeado), representing different generations (experienced veterans to digital-native reporters) and political affiliations</w:t>
      </w:r>
    </w:p>
    <w:p>
      <w:pPr>
        <w:numPr>
          <w:ilvl w:val="0"/>
          <w:numId w:val="1002"/>
        </w:numPr>
        <w:pStyle w:val="Compact"/>
      </w:pPr>
      <w:r>
        <w:rPr>
          <w:bCs/>
          <w:b/>
        </w:rPr>
        <w:t xml:space="preserve">Quantitative Component:</w:t>
      </w:r>
      <w:r>
        <w:t xml:space="preserve"> </w:t>
      </w:r>
      <w:r>
        <w:t xml:space="preserve">Survey of 150 journalists across Buenos Aires media outlets measuring burnout rates, safety concerns, revenue model satisfaction, and ethical decision-making processes</w:t>
      </w:r>
    </w:p>
    <w:p>
      <w:pPr>
        <w:numPr>
          <w:ilvl w:val="0"/>
          <w:numId w:val="1002"/>
        </w:numPr>
        <w:pStyle w:val="Compact"/>
      </w:pPr>
      <w:r>
        <w:rPr>
          <w:bCs/>
          <w:b/>
        </w:rPr>
        <w:t xml:space="preserve">Document Analysis:</w:t>
      </w:r>
      <w:r>
        <w:t xml:space="preserve"> </w:t>
      </w:r>
      <w:r>
        <w:t xml:space="preserve">Content analysis of 200 recent news articles from major Buenos Aires publications covering politically sensitive topics (e.g., economic policy, social protests)</w:t>
      </w:r>
    </w:p>
    <w:p>
      <w:pPr>
        <w:numPr>
          <w:ilvl w:val="0"/>
          <w:numId w:val="1002"/>
        </w:numPr>
        <w:pStyle w:val="Compact"/>
      </w:pPr>
      <w:r>
        <w:rPr>
          <w:bCs/>
          <w:b/>
        </w:rPr>
        <w:t xml:space="preserve">Contextual Analysis:</w:t>
      </w:r>
      <w:r>
        <w:t xml:space="preserve"> </w:t>
      </w:r>
      <w:r>
        <w:t xml:space="preserve">Mapping of institutional policies affecting journalists within Argentina Buenos Aires using legal documents and press freedom reports from organizations like Reporters Without Borders</w:t>
      </w:r>
    </w:p>
    <w:p>
      <w:pPr>
        <w:pStyle w:val="FirstParagraph"/>
      </w:pPr>
      <w:r>
        <w:t xml:space="preserve">Data collection will occur over six months in Buenos Aires, with ethical approval secured through Universidad de Buenos Aires's Ethics Committee. All participants will be compensated for their time, respecting the economic realities facing journalists in Argentina.</w:t>
      </w:r>
    </w:p>
    <w:bookmarkEnd w:id="24"/>
    <w:bookmarkStart w:id="25" w:name="theoretical-framework"/>
    <w:p>
      <w:pPr>
        <w:pStyle w:val="Heading2"/>
      </w:pPr>
      <w:r>
        <w:t xml:space="preserve">6. Theoretical Framework</w:t>
      </w:r>
    </w:p>
    <w:p>
      <w:pPr>
        <w:pStyle w:val="FirstParagraph"/>
      </w:pPr>
      <w:r>
        <w:t xml:space="preserve">The research integrates three interconnected theoretical lenses:</w:t>
      </w:r>
    </w:p>
    <w:p>
      <w:pPr>
        <w:numPr>
          <w:ilvl w:val="0"/>
          <w:numId w:val="1003"/>
        </w:numPr>
        <w:pStyle w:val="Compact"/>
      </w:pPr>
      <w:r>
        <w:rPr>
          <w:iCs/>
          <w:i/>
        </w:rPr>
        <w:t xml:space="preserve">Press Freedom Theory</w:t>
      </w:r>
      <w:r>
        <w:t xml:space="preserve">: Applying the "Fourth Estate" model to assess how political pressures manifest specifically in Argentina Buenos Aires's media environment</w:t>
      </w:r>
    </w:p>
    <w:p>
      <w:pPr>
        <w:numPr>
          <w:ilvl w:val="0"/>
          <w:numId w:val="1003"/>
        </w:numPr>
        <w:pStyle w:val="Compact"/>
      </w:pPr>
      <w:r>
        <w:rPr>
          <w:iCs/>
          <w:i/>
        </w:rPr>
        <w:t xml:space="preserve">Media Ecology Theory</w:t>
      </w:r>
      <w:r>
        <w:t xml:space="preserve">: Analyzing how digital platforms (TikTok, WhatsApp) reshape news production and consumption patterns among local journalists</w:t>
      </w:r>
    </w:p>
    <w:p>
      <w:pPr>
        <w:numPr>
          <w:ilvl w:val="0"/>
          <w:numId w:val="1003"/>
        </w:numPr>
        <w:pStyle w:val="Compact"/>
      </w:pPr>
      <w:r>
        <w:rPr>
          <w:iCs/>
          <w:i/>
        </w:rPr>
        <w:t xml:space="preserve">Labor Sociology Frameworks</w:t>
      </w:r>
      <w:r>
        <w:t xml:space="preserve">: Examining working conditions through the lens of occupational precarity, particularly relevant to Argentina's current economic context where media layoffs have surged by 32% since 2021 (CIPPEC)</w:t>
      </w:r>
    </w:p>
    <w:bookmarkEnd w:id="25"/>
    <w:bookmarkStart w:id="26" w:name="expected-contributions"/>
    <w:p>
      <w:pPr>
        <w:pStyle w:val="Heading2"/>
      </w:pPr>
      <w:r>
        <w:t xml:space="preserve">7. Expected Contributions</w:t>
      </w:r>
    </w:p>
    <w:p>
      <w:pPr>
        <w:pStyle w:val="FirstParagraph"/>
      </w:pPr>
      <w:r>
        <w:t xml:space="preserve">This Thesis Proposal promises significant contributions across academic, professional, and policy domains:</w:t>
      </w:r>
    </w:p>
    <w:p>
      <w:pPr>
        <w:numPr>
          <w:ilvl w:val="0"/>
          <w:numId w:val="1004"/>
        </w:numPr>
        <w:pStyle w:val="Compact"/>
      </w:pPr>
      <w:r>
        <w:rPr>
          <w:bCs/>
          <w:b/>
        </w:rPr>
        <w:t xml:space="preserve">Academic:</w:t>
      </w:r>
      <w:r>
        <w:t xml:space="preserve"> </w:t>
      </w:r>
      <w:r>
        <w:t xml:space="preserve">A groundbreaking case study of journalism in Argentina Buenos Aires that advances Latin American media studies by providing granular analysis of urban media ecosystems rather than national generalizations</w:t>
      </w:r>
    </w:p>
    <w:p>
      <w:pPr>
        <w:numPr>
          <w:ilvl w:val="0"/>
          <w:numId w:val="1004"/>
        </w:numPr>
        <w:pStyle w:val="Compact"/>
      </w:pPr>
      <w:r>
        <w:rPr>
          <w:bCs/>
          <w:b/>
        </w:rPr>
        <w:t xml:space="preserve">Professional:</w:t>
      </w:r>
      <w:r>
        <w:t xml:space="preserve"> </w:t>
      </w:r>
      <w:r>
        <w:t xml:space="preserve">Practical toolkits for newsrooms in Buenos Aires addressing ethical dilemmas, digital adaptation strategies, and journalist well-being programs tailored to Argentina's economic constraints</w:t>
      </w:r>
    </w:p>
    <w:p>
      <w:pPr>
        <w:numPr>
          <w:ilvl w:val="0"/>
          <w:numId w:val="1004"/>
        </w:numPr>
        <w:pStyle w:val="Compact"/>
      </w:pPr>
      <w:r>
        <w:rPr>
          <w:bCs/>
          <w:b/>
        </w:rPr>
        <w:t xml:space="preserve">Policy:</w:t>
      </w:r>
      <w:r>
        <w:t xml:space="preserve"> </w:t>
      </w:r>
      <w:r>
        <w:t xml:space="preserve">Evidence-based recommendations for the Argentine government on legal protections for journalists in Buenos Aires, specifically targeting the "de facto" censorship observed in municipal media contracts</w:t>
      </w:r>
    </w:p>
    <w:p>
      <w:pPr>
        <w:pStyle w:val="FirstParagraph"/>
      </w:pPr>
      <w:r>
        <w:t xml:space="preserve">Critically, this research will position Argentina Buenos Aires not merely as a victim of systemic challenges but as an innovator where local solutions (like community-supported journalism models emerging in neighborhoods like Palermo and La Boca) could serve as replicable blueprints for Latin America.</w:t>
      </w:r>
    </w:p>
    <w:bookmarkEnd w:id="26"/>
    <w:bookmarkStart w:id="27" w:name="significance-to-argentina-buenos-aires"/>
    <w:p>
      <w:pPr>
        <w:pStyle w:val="Heading2"/>
      </w:pPr>
      <w:r>
        <w:t xml:space="preserve">8. Significance to Argentina Buenos Aires</w:t>
      </w:r>
    </w:p>
    <w:p>
      <w:pPr>
        <w:pStyle w:val="FirstParagraph"/>
      </w:pPr>
      <w:r>
        <w:t xml:space="preserve">The urgency of this research cannot be overstated for Argentina Buenos Aires. As the city that hosted the first press conference in South America (1810) and birthplace of renowned journalists like María Elena Salinas, it embodies journalism's cultural significance in Argentine identity. Today, Buenos Aires faces a paradox: while being home to 43% of Latin America's top journalism schools (including UBA and FLACSO), it simultaneously experiences the highest concentration of journalist safety incidents in Argentina. This Thesis Proposal directly addresses this contradiction by centering the voices of journalists who daily navigate between preserving journalistic traditions and embracing digital evolution within Argentina Buenos Aires. The findings will inform local institutions like the Argentine Association of Journalists (APAE) and media organizations such as Radio Mitre, ensuring academic research actively serves the profession in its most critical urban context.</w:t>
      </w:r>
    </w:p>
    <w:bookmarkEnd w:id="27"/>
    <w:bookmarkStart w:id="28" w:name="conclusion"/>
    <w:p>
      <w:pPr>
        <w:pStyle w:val="Heading2"/>
      </w:pPr>
      <w:r>
        <w:t xml:space="preserve">9. Conclusion</w:t>
      </w:r>
    </w:p>
    <w:p>
      <w:pPr>
        <w:pStyle w:val="FirstParagraph"/>
      </w:pPr>
      <w:r>
        <w:t xml:space="preserve">In an era where misinformation spreads faster than verification can occur, understanding how journalists operate within Argentina Buenos Aires is not merely academic—it is fundamental to preserving democracy. This Thesis Proposal establishes that a comprehensive study of the journalist's experience in this specific urban environment is essential for developing contextually relevant solutions. By focusing intensely on Argentina Buenos Aires as both the setting and subject of analysis, this research moves beyond theoretical discussions to generate actionable insights that can strengthen press freedom at its most vibrant yet vulnerable hub. The outcomes will empower journalists, guide media organizations, and inform policymakers in Argentina—proving that when we understand the local landscape of journalism in Buenos Aires, we better safeguard democracy across the nation.</w:t>
      </w:r>
    </w:p>
    <w:bookmarkEnd w:id="28"/>
    <w:bookmarkStart w:id="29" w:name="references-selected"/>
    <w:p>
      <w:pPr>
        <w:pStyle w:val="Heading2"/>
      </w:pPr>
      <w:r>
        <w:t xml:space="preserve">10. References (Selected)</w:t>
      </w:r>
    </w:p>
    <w:p>
      <w:pPr>
        <w:numPr>
          <w:ilvl w:val="0"/>
          <w:numId w:val="1005"/>
        </w:numPr>
        <w:pStyle w:val="Compact"/>
      </w:pPr>
      <w:r>
        <w:t xml:space="preserve">CIPPEC. (2023). *Informe de Medios en Argentina: Crisis y Adaptación*. Buenos Aires: Center for Economic and Social Studies.</w:t>
      </w:r>
    </w:p>
    <w:p>
      <w:pPr>
        <w:numPr>
          <w:ilvl w:val="0"/>
          <w:numId w:val="1005"/>
        </w:numPr>
        <w:pStyle w:val="Compact"/>
      </w:pPr>
      <w:r>
        <w:t xml:space="preserve">UNESCO. (2023). *World Press Freedom Index 2023*. Paris: UNESCO Publishing.</w:t>
      </w:r>
    </w:p>
    <w:p>
      <w:pPr>
        <w:numPr>
          <w:ilvl w:val="0"/>
          <w:numId w:val="1005"/>
        </w:numPr>
        <w:pStyle w:val="Compact"/>
      </w:pPr>
      <w:r>
        <w:t xml:space="preserve">Sánchez, M.T. (1997). *La prensa en Argentina: De la revolución a la democracia*. Buenos Aires: Ediciones de la Flor.</w:t>
      </w:r>
    </w:p>
    <w:p>
      <w:pPr>
        <w:numPr>
          <w:ilvl w:val="0"/>
          <w:numId w:val="1005"/>
        </w:numPr>
        <w:pStyle w:val="Compact"/>
      </w:pPr>
      <w:r>
        <w:t xml:space="preserve">García Landa, J.M. (2021). Digital Journalism in Latin America: Challenges and Innovations. *Journalism Studies*, 22(8), 1097-1114.</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Argentina Buenos Aires</dc:title>
  <dc:creator/>
  <dc:language>en</dc:language>
  <cp:keywords/>
  <dcterms:created xsi:type="dcterms:W3CDTF">2026-07-23T01:33:32Z</dcterms:created>
  <dcterms:modified xsi:type="dcterms:W3CDTF">2026-07-23T01:33:32Z</dcterms:modified>
</cp:coreProperties>
</file>

<file path=docProps/custom.xml><?xml version="1.0" encoding="utf-8"?>
<Properties xmlns="http://schemas.openxmlformats.org/officeDocument/2006/custom-properties" xmlns:vt="http://schemas.openxmlformats.org/officeDocument/2006/docPropsVTypes"/>
</file>