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Toronto,</w:t>
      </w:r>
      <w:r>
        <w:t xml:space="preserve"> </w:t>
      </w:r>
      <w:r>
        <w:t xml:space="preserve">Canada</w:t>
      </w:r>
    </w:p>
    <w:bookmarkStart w:id="28" w:name="X93fe229c3c46978fc042f4ba29e00722f415222"/>
    <w:p>
      <w:pPr>
        <w:pStyle w:val="Heading1"/>
      </w:pPr>
      <w:r>
        <w:t xml:space="preserve">Thesis Proposal: The Evolving Role of the Journalist in Toronto, Canada Amidst Multicultural Dynamics and Digital Transformation</w:t>
      </w:r>
    </w:p>
    <w:bookmarkStart w:id="20" w:name="abstract"/>
    <w:p>
      <w:pPr>
        <w:pStyle w:val="Heading2"/>
      </w:pPr>
      <w:r>
        <w:t xml:space="preserve">Abstract</w:t>
      </w:r>
    </w:p>
    <w:p>
      <w:pPr>
        <w:pStyle w:val="FirstParagraph"/>
      </w:pPr>
      <w:r>
        <w:t xml:space="preserve">This thesis proposal investigates the contemporary challenges and evolving professional identity of the journalist within Toronto, Canada’s most populous and culturally diverse city. Focusing on how journalists navigate complex multicultural narratives, institutional pressures, and digital disruption in a Canadian media landscape, this research addresses a critical gap in understanding local journalism’s role in fostering civic discourse. Through qualitative analysis of Toronto-based journalists’ experiences and content examination of major outlets (including The Globe and Mail, Toronto Star, CBC Toronto), this study will illuminate how the journalist operates as both witness and mediator within Canada’s urban democracy. The findings aim to contribute actionable insights for journalism education, media policy development in Canada, and sustainable journalistic practices specifically relevant to Toronto’s unique sociocultural ecosystem.</w:t>
      </w:r>
    </w:p>
    <w:bookmarkEnd w:id="20"/>
    <w:bookmarkStart w:id="21" w:name="Xeca47395cc09534dcb946e7ed2742b8d6f7e04e"/>
    <w:p>
      <w:pPr>
        <w:pStyle w:val="Heading2"/>
      </w:pPr>
      <w:r>
        <w:t xml:space="preserve">1. Introduction: Contextualizing the Journalist in Toronto, Canada</w:t>
      </w:r>
    </w:p>
    <w:p>
      <w:pPr>
        <w:pStyle w:val="FirstParagraph"/>
      </w:pPr>
      <w:r>
        <w:t xml:space="preserve">Canada’s national identity is deeply intertwined with multiculturalism—a principle enshrined in law and reflected daily across Toronto, where over half the population identifies as a visible minority or immigrant. This vibrant diversity creates an unparalleled environment for journalistic practice yet simultaneously presents distinct challenges for the journalist seeking accurate, inclusive representation. In Toronto, Canada’s media capital, traditional newsrooms face unprecedented pressures: declining advertising revenue, algorithm-driven digital platforms prioritizing engagement over depth, and heightened societal polarization. This thesis centers on the Toronto-based journalist as a pivotal agent in navigating these tensions. It argues that understanding their evolving role is not merely an academic exercise but essential for sustaining informed civic participation within Canada’s most representative city. The research will directly contribute to Canadian media studies by grounding theoretical discussions of journalism in the specific realities of Toronto, moving beyond generalized North American analyses.</w:t>
      </w:r>
    </w:p>
    <w:bookmarkEnd w:id="21"/>
    <w:bookmarkStart w:id="22" w:name="research-problem-and-significance"/>
    <w:p>
      <w:pPr>
        <w:pStyle w:val="Heading2"/>
      </w:pPr>
      <w:r>
        <w:t xml:space="preserve">2. Research Problem and Significance</w:t>
      </w:r>
    </w:p>
    <w:p>
      <w:pPr>
        <w:pStyle w:val="FirstParagraph"/>
      </w:pPr>
      <w:r>
        <w:t xml:space="preserve">While extensive scholarship exists on journalism globally and Canada’s national media policy, there is a significant lack of focused research examining the day-to-day professional realities of journalists operating within Toronto’s hyper-diverse, competitive, and rapidly changing news environment. Existing studies often treat Toronto as a generic "major city" rather than acknowledging its unique position as Canada’s cultural crossroads and the epicenter of national media operations. This gap is critical because: (1) Toronto journalists directly shape narratives about Canada’s core identity for domestic and international audiences; (2) their work influences public policy discussions on immigration, race relations, and urban governance within Canada; (3) the city represents a microcosm of challenges facing local journalism across Canada. Ignoring Toronto’s specific context risks developing solutions for Canadian media that are misaligned with the actual conditions faced by journalists on the ground in Canada’s largest city. This thesis directly addresses this gap, positioning the journalist not as an abstract concept but as a professional embedded within Toronto, Canada.</w:t>
      </w:r>
    </w:p>
    <w:bookmarkEnd w:id="22"/>
    <w:bookmarkStart w:id="23" w:name="X94dcdd40aa54b8c90c217a4ed614b6a72e51b5a"/>
    <w:p>
      <w:pPr>
        <w:pStyle w:val="Heading2"/>
      </w:pPr>
      <w:r>
        <w:t xml:space="preserve">3. Literature Review: Bridging Theory and Toronto’s Reality</w:t>
      </w:r>
    </w:p>
    <w:p>
      <w:pPr>
        <w:pStyle w:val="FirstParagraph"/>
      </w:pPr>
      <w:r>
        <w:t xml:space="preserve">The proposed research synthesizes three key scholarly streams relevant to the Toronto journalist. First, studies on multicultural journalism (e.g., Bhatia, 2019; Lippmann et al., 2018) highlight the tension between journalistic objectivity and representing diverse community perspectives—a tension acutely felt by journalists in Toronto’s neighborhoods like Scarborough, Etobicoke, or East York. Second, scholarship on digital disruption (e.g., Lewis &amp; Anderson, 2019; Kavada et al., 2021) examines newsroom restructuring and audience fragmentation; this is particularly pertinent as Toronto-based outlets like The Toronto Star have undergone significant digital transformations. Third, Canadian-specific media policy analyses (e.g., CRTC reports, Bouchard et al., 2017) often discuss national frameworks but rarely delve into how these play out in the daily work of journalists *in Toronto*. This thesis will critically engage with this literature through the lens of Toronto, asking: How do Canadian journalism ethics and practices adapt when the primary audience is a city as diverse as Toronto? How does operating within Canada’s specific regulatory framework (e.g., CRTC mandates) shape journalistic decisions in a multicultural urban center? The research directly bridges global theories to the concrete context of Canada’s largest city.</w:t>
      </w:r>
    </w:p>
    <w:bookmarkEnd w:id="23"/>
    <w:bookmarkStart w:id="24" w:name="methodology-a-toronto-centric-approach"/>
    <w:p>
      <w:pPr>
        <w:pStyle w:val="Heading2"/>
      </w:pPr>
      <w:r>
        <w:t xml:space="preserve">4. Methodology: A Toronto-Centric Approach</w:t>
      </w:r>
    </w:p>
    <w:p>
      <w:pPr>
        <w:pStyle w:val="FirstParagraph"/>
      </w:pPr>
      <w:r>
        <w:t xml:space="preserve">This study employs a mixed-methods design, specifically tailored to capture the nuanced experiences of journalists within Toronto, Canada. Phase 1 involves qualitative content analysis of 50 representative news articles published in major Toronto outlets (Globe &amp; Mail, Toronto Star, CBC Toronto) during Q3 2023–Q1 2024. Articles will be selected based on coverage of multicultural issues (e.g., racialized communities, immigration policy debates), local politics, and digital-native content formats. Coding will assess representation strategies, sourcing diversity, and narrative framing. Phase 2 comprises in-depth interviews with 15 Toronto-based journalists currently working at diverse news organizations (legacy print/digital, public broadcaster, community media). Participants will be selected for their experience covering multicultural beats or navigating digital transitions within Toronto’s media landscape. Interviews will explore professional challenges, ethical dilemmas specific to the city’s diversity, and adaptation strategies. The methodology ensures the research remains firmly rooted in Toronto as a site of journalistic practice within Canada, avoiding theoretical abstraction.</w:t>
      </w:r>
    </w:p>
    <w:bookmarkEnd w:id="24"/>
    <w:bookmarkStart w:id="25" w:name="X91124bf8145ddfc4ac62f78a27e3692657e25cb"/>
    <w:p>
      <w:pPr>
        <w:pStyle w:val="Heading2"/>
      </w:pPr>
      <w:r>
        <w:t xml:space="preserve">5. Expected Contributions and Relevance to Canada</w:t>
      </w:r>
    </w:p>
    <w:p>
      <w:pPr>
        <w:pStyle w:val="FirstParagraph"/>
      </w:pPr>
      <w:r>
        <w:t xml:space="preserve">The findings will yield significant contributions for journalism theory, Canadian media policy, and professional practice. Theoretically, it will refine understanding of "multicultural journalism" by grounding it in the lived experience of the journalist operating in Toronto—a city embodying Canada’s multicultural ideal. Practically, insights into how journalists manage sourcing diversity while maintaining credibility will directly inform training curricula for journalism schools across Canada, particularly those with strong ties to Toronto (e.g., Ryerson University, Carleton University). For Canadian media organizations and policymakers (like the CRTC), the research provides evidence-based understanding of Toronto’s unique challenges to develop more effective support mechanisms for local news sustainability in a multicultural context. Crucially, it emphasizes that the success of journalism as a democratic pillar in Canada hinges on its ability to authentically represent cities like Toronto, where Canada’s future is being actively built. This work ensures the perspective of the journalist operating *in* Toronto, Canada remains central to discussions about journalism’s role in shaping our nation.</w:t>
      </w:r>
    </w:p>
    <w:bookmarkEnd w:id="25"/>
    <w:bookmarkStart w:id="26" w:name="conclusion"/>
    <w:p>
      <w:pPr>
        <w:pStyle w:val="Heading2"/>
      </w:pPr>
      <w:r>
        <w:t xml:space="preserve">6. Conclusion</w:t>
      </w:r>
    </w:p>
    <w:p>
      <w:pPr>
        <w:pStyle w:val="FirstParagraph"/>
      </w:pPr>
      <w:r>
        <w:t xml:space="preserve">This thesis proposal centers on the indispensable yet evolving role of the journalist within Toronto, Canada—a city that is both a microcosm of national identity and a dynamic testing ground for journalistic innovation. By focusing intensely on Toronto as the primary case study and integrating "Canada" into every analytical layer, this research moves beyond generic discussions to deliver context-specific knowledge vital for the future of Canadian journalism. The proposed methodology ensures rigorous examination of how journalists navigate diversity, digital pressures, and institutional constraints *in Toronto*. Ultimately, understanding the journalist’s experience in Canada’s most complex city is fundamental to ensuring a robust media ecosystem that serves all Canadians. This study promises not only academic rigor but also tangible value for the health of democracy in Toronto and across Canada.</w:t>
      </w:r>
    </w:p>
    <w:bookmarkEnd w:id="26"/>
    <w:bookmarkStart w:id="27" w:name="word-count-848"/>
    <w:p>
      <w:pPr>
        <w:pStyle w:val="Heading2"/>
      </w:pPr>
      <w: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Toronto, Canada</dc:title>
  <dc:creator/>
  <dc:language>en</dc:language>
  <cp:keywords/>
  <dcterms:created xsi:type="dcterms:W3CDTF">2026-04-29T18:24:13Z</dcterms:created>
  <dcterms:modified xsi:type="dcterms:W3CDTF">2026-04-29T18:24:13Z</dcterms:modified>
</cp:coreProperties>
</file>

<file path=docProps/custom.xml><?xml version="1.0" encoding="utf-8"?>
<Properties xmlns="http://schemas.openxmlformats.org/officeDocument/2006/custom-properties" xmlns:vt="http://schemas.openxmlformats.org/officeDocument/2006/docPropsVTypes"/>
</file>