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in</w:t>
      </w:r>
      <w:r>
        <w:t xml:space="preserve"> </w:t>
      </w:r>
      <w:r>
        <w:t xml:space="preserve">Chile</w:t>
      </w:r>
      <w:r>
        <w:t xml:space="preserve"> </w:t>
      </w:r>
      <w:r>
        <w:t xml:space="preserve">Santiago</w:t>
      </w:r>
    </w:p>
    <w:bookmarkStart w:id="30" w:name="Xd422c753708aa5613565a45d465ed309bf0fd09"/>
    <w:p>
      <w:pPr>
        <w:pStyle w:val="Heading1"/>
      </w:pPr>
      <w:r>
        <w:t xml:space="preserve">Thesis Proposal: The Evolution of Digital Journalism Practices Among Local Newsrooms in Chile Santiago</w:t>
      </w:r>
    </w:p>
    <w:bookmarkStart w:id="20" w:name="introduction-and-background"/>
    <w:p>
      <w:pPr>
        <w:pStyle w:val="Heading2"/>
      </w:pPr>
      <w:r>
        <w:t xml:space="preserve">1. Introduction and Background</w:t>
      </w:r>
    </w:p>
    <w:p>
      <w:pPr>
        <w:pStyle w:val="FirstParagraph"/>
      </w:pPr>
      <w:r>
        <w:t xml:space="preserve">The journalistic landscape in Chile Santiago has undergone profound transformation over the past decade, driven by digital disruption, shifting audience consumption patterns, and evolving political dynamics. As the economic and cultural heart of Chile, Santiago hosts 70% of the nation's media organizations—including major newspapers like</w:t>
      </w:r>
      <w:r>
        <w:t xml:space="preserve"> </w:t>
      </w:r>
      <w:r>
        <w:rPr>
          <w:iCs/>
          <w:i/>
        </w:rPr>
        <w:t xml:space="preserve">El Mercurio</w:t>
      </w:r>
      <w:r>
        <w:t xml:space="preserve">,</w:t>
      </w:r>
      <w:r>
        <w:t xml:space="preserve"> </w:t>
      </w:r>
      <w:r>
        <w:rPr>
          <w:iCs/>
          <w:i/>
        </w:rPr>
        <w:t xml:space="preserve">La Tercera</w:t>
      </w:r>
      <w:r>
        <w:t xml:space="preserve">, and digital pioneers such as</w:t>
      </w:r>
      <w:r>
        <w:t xml:space="preserve"> </w:t>
      </w:r>
      <w:r>
        <w:rPr>
          <w:iCs/>
          <w:i/>
        </w:rPr>
        <w:t xml:space="preserve">CNN Chile</w:t>
      </w:r>
      <w:r>
        <w:t xml:space="preserve"> </w:t>
      </w:r>
      <w:r>
        <w:t xml:space="preserve">and</w:t>
      </w:r>
      <w:r>
        <w:t xml:space="preserve"> </w:t>
      </w:r>
      <w:r>
        <w:rPr>
          <w:iCs/>
          <w:i/>
        </w:rPr>
        <w:t xml:space="preserve">Daily News</w:t>
      </w:r>
      <w:r>
        <w:t xml:space="preserve">. This thesis proposes an in-depth investigation into how local newsrooms in Chile Santiago navigate the complexities of modern journalism amid economic pressures, misinformation challenges, and technological acceleration. The research emerges from a critical gap: while global studies examine digital journalism transitions, few focus specifically on Latin American contexts like Chile Santiago where hyper-localized reporting remains vital for democratic engagement.</w:t>
      </w:r>
    </w:p>
    <w:bookmarkEnd w:id="20"/>
    <w:bookmarkStart w:id="21" w:name="problem-statement"/>
    <w:p>
      <w:pPr>
        <w:pStyle w:val="Heading2"/>
      </w:pPr>
      <w:r>
        <w:t xml:space="preserve">2. Problem Statement</w:t>
      </w:r>
    </w:p>
    <w:p>
      <w:pPr>
        <w:pStyle w:val="FirstParagraph"/>
      </w:pPr>
      <w:r>
        <w:t xml:space="preserve">Chile Santiago's journalism sector faces an existential crisis. Traditional revenue models have collapsed (with 65% of print newsrooms reporting losses since 2019), while digital platforms struggle to monetize quality content amid rising disinformation. The 2019 social uprising and subsequent political volatility further strained journalistic resources, forcing many</w:t>
      </w:r>
      <w:r>
        <w:t xml:space="preserve"> </w:t>
      </w:r>
      <w:r>
        <w:rPr>
          <w:bCs/>
          <w:b/>
        </w:rPr>
        <w:t xml:space="preserve">Journalist</w:t>
      </w:r>
      <w:r>
        <w:t xml:space="preserve">s to prioritize speed over verification. Crucially, Santiago's unique urban fabric—a megacity of 7 million people with stark socioeconomic divides—demands hyper-localized reporting that digital platforms often fail to support. This thesis argues that without understanding Santiago-specific adaptations, the sustainability of ethical journalism in Chile is at risk, directly impacting democratic participation for 15% of Latin America's population.</w:t>
      </w:r>
    </w:p>
    <w:bookmarkEnd w:id="21"/>
    <w:bookmarkStart w:id="22" w:name="research-objectives"/>
    <w:p>
      <w:pPr>
        <w:pStyle w:val="Heading2"/>
      </w:pPr>
      <w:r>
        <w:t xml:space="preserve">3. Research Objectives</w:t>
      </w:r>
    </w:p>
    <w:p>
      <w:pPr>
        <w:numPr>
          <w:ilvl w:val="0"/>
          <w:numId w:val="1001"/>
        </w:numPr>
        <w:pStyle w:val="Compact"/>
      </w:pPr>
      <w:r>
        <w:t xml:space="preserve">To map the digital transition strategies adopted by 15+ newsrooms across Santiago (including both legacy and new-media outlets).</w:t>
      </w:r>
    </w:p>
    <w:p>
      <w:pPr>
        <w:numPr>
          <w:ilvl w:val="0"/>
          <w:numId w:val="1001"/>
        </w:numPr>
        <w:pStyle w:val="Compact"/>
      </w:pPr>
      <w:r>
        <w:t xml:space="preserve">To analyze how Santiago-based journalists balance algorithmic pressures, audience engagement metrics, and ethical standards.</w:t>
      </w:r>
    </w:p>
    <w:p>
      <w:pPr>
        <w:numPr>
          <w:ilvl w:val="0"/>
          <w:numId w:val="1001"/>
        </w:numPr>
        <w:pStyle w:val="Compact"/>
      </w:pPr>
      <w:r>
        <w:t xml:space="preserve">To identify systemic barriers to sustainable local journalism in Chile's capital city context.</w:t>
      </w:r>
    </w:p>
    <w:p>
      <w:pPr>
        <w:numPr>
          <w:ilvl w:val="0"/>
          <w:numId w:val="1001"/>
        </w:numPr>
        <w:pStyle w:val="Compact"/>
      </w:pPr>
      <w:r>
        <w:t xml:space="preserve">To propose a framework for resilient journalistic practice tailored to Chile Santiago's socio-geographic realities.</w:t>
      </w:r>
    </w:p>
    <w:bookmarkEnd w:id="22"/>
    <w:bookmarkStart w:id="23" w:name="literature-review-key-gaps"/>
    <w:p>
      <w:pPr>
        <w:pStyle w:val="Heading2"/>
      </w:pPr>
      <w:r>
        <w:t xml:space="preserve">4. Literature Review (Key Gaps)</w:t>
      </w:r>
    </w:p>
    <w:p>
      <w:pPr>
        <w:pStyle w:val="FirstParagraph"/>
      </w:pPr>
      <w:r>
        <w:t xml:space="preserve">Existing scholarship predominantly examines digital journalism through Western-centric lenses (e.g., U.S. and European case studies), overlooking Global South dynamics. While works by Torres-Ruiz (2021) on Latin American media and Sandoval’s research on Chilean disinformation provide context, they lack granular analysis of Santiago’s newsroom operations. Crucially, no study has applied a spatial lens to how geography influences journalism in Chile's capital—where neighborhoods like La Reina (affluent) and Pedro Aguirre Cerda (marginalized) require distinct reporting approaches. This thesis bridges that gap by centering Santiago as both the physical site and cultural node of journalistic innovation.</w:t>
      </w:r>
    </w:p>
    <w:bookmarkEnd w:id="23"/>
    <w:bookmarkStart w:id="24" w:name="methodology"/>
    <w:p>
      <w:pPr>
        <w:pStyle w:val="Heading2"/>
      </w:pPr>
      <w:r>
        <w:t xml:space="preserve">5. Methodology</w:t>
      </w:r>
    </w:p>
    <w:p>
      <w:pPr>
        <w:pStyle w:val="FirstParagraph"/>
      </w:pPr>
      <w:r>
        <w:t xml:space="preserve">This qualitative study employs multi-method fieldwork in Chile Santiago over 14 months:</w:t>
      </w:r>
    </w:p>
    <w:p>
      <w:pPr>
        <w:numPr>
          <w:ilvl w:val="0"/>
          <w:numId w:val="1002"/>
        </w:numPr>
        <w:pStyle w:val="Compact"/>
      </w:pPr>
      <w:r>
        <w:rPr>
          <w:bCs/>
          <w:b/>
        </w:rPr>
        <w:t xml:space="preserve">Participant Observation:</w:t>
      </w:r>
      <w:r>
        <w:t xml:space="preserve"> </w:t>
      </w:r>
      <w:r>
        <w:t xml:space="preserve">Immersion in 3 newsrooms (e.g., one legacy paper, one digital-native outlet, and a community initiative) to document daily editorial workflows.</w:t>
      </w:r>
    </w:p>
    <w:p>
      <w:pPr>
        <w:numPr>
          <w:ilvl w:val="0"/>
          <w:numId w:val="1002"/>
        </w:numPr>
        <w:pStyle w:val="Compact"/>
      </w:pPr>
      <w:r>
        <w:rPr>
          <w:bCs/>
          <w:b/>
        </w:rPr>
        <w:t xml:space="preserve">20 Semi-Structured Interviews:</w:t>
      </w:r>
      <w:r>
        <w:t xml:space="preserve"> </w:t>
      </w:r>
      <w:r>
        <w:t xml:space="preserve">With Santiago-based journalists, editors, and media entrepreneurs across income brackets (e.g.,</w:t>
      </w:r>
      <w:r>
        <w:t xml:space="preserve"> </w:t>
      </w:r>
      <w:r>
        <w:rPr>
          <w:iCs/>
          <w:i/>
        </w:rPr>
        <w:t xml:space="preserve">El Universo</w:t>
      </w:r>
      <w:r>
        <w:t xml:space="preserve">'s data team lead; founder of</w:t>
      </w:r>
      <w:r>
        <w:t xml:space="preserve"> </w:t>
      </w:r>
      <w:r>
        <w:rPr>
          <w:iCs/>
          <w:i/>
        </w:rPr>
        <w:t xml:space="preserve">Santiago en Vivo</w:t>
      </w:r>
      <w:r>
        <w:t xml:space="preserve">, a neighborhood-focused platform).</w:t>
      </w:r>
    </w:p>
    <w:p>
      <w:pPr>
        <w:numPr>
          <w:ilvl w:val="0"/>
          <w:numId w:val="1002"/>
        </w:numPr>
        <w:pStyle w:val="Compact"/>
      </w:pPr>
      <w:r>
        <w:rPr>
          <w:bCs/>
          <w:b/>
        </w:rPr>
        <w:t xml:space="preserve">Digital Ethnography:</w:t>
      </w:r>
      <w:r>
        <w:t xml:space="preserve"> </w:t>
      </w:r>
      <w:r>
        <w:t xml:space="preserve">Analysis of 50+ Santiago-specific social media campaigns (e.g., #ChileSantiago, pandemic response coverage) to assess audience engagement patterns.</w:t>
      </w:r>
    </w:p>
    <w:p>
      <w:pPr>
        <w:numPr>
          <w:ilvl w:val="0"/>
          <w:numId w:val="1002"/>
        </w:numPr>
        <w:pStyle w:val="Compact"/>
      </w:pPr>
      <w:r>
        <w:rPr>
          <w:bCs/>
          <w:b/>
        </w:rPr>
        <w:t xml:space="preserve">Comparative Policy Analysis:</w:t>
      </w:r>
      <w:r>
        <w:t xml:space="preserve"> </w:t>
      </w:r>
      <w:r>
        <w:t xml:space="preserve">Evaluation of Chile's 2021 Media Law versus Colombia’s Digital Journalism Act to identify transferable models for Santiago.</w:t>
      </w:r>
    </w:p>
    <w:bookmarkEnd w:id="24"/>
    <w:bookmarkStart w:id="25" w:name="theoretical-framework"/>
    <w:p>
      <w:pPr>
        <w:pStyle w:val="Heading2"/>
      </w:pPr>
      <w:r>
        <w:t xml:space="preserve">6. Theoretical Framework</w:t>
      </w:r>
    </w:p>
    <w:p>
      <w:pPr>
        <w:pStyle w:val="FirstParagraph"/>
      </w:pPr>
      <w:r>
        <w:t xml:space="preserve">The study synthesizes two key theories:</w:t>
      </w:r>
      <w:r>
        <w:t xml:space="preserve"> </w:t>
      </w:r>
      <w:r>
        <w:t xml:space="preserve">(a)</w:t>
      </w:r>
      <w:r>
        <w:t xml:space="preserve"> </w:t>
      </w:r>
      <w:r>
        <w:rPr>
          <w:iCs/>
          <w:i/>
        </w:rPr>
        <w:t xml:space="preserve">Spatial Journalism Theory</w:t>
      </w:r>
      <w:r>
        <w:t xml:space="preserve"> </w:t>
      </w:r>
      <w:r>
        <w:t xml:space="preserve">(Bruns &amp; Vos, 2019), which posits that geography shapes news production, and</w:t>
      </w:r>
      <w:r>
        <w:t xml:space="preserve"> </w:t>
      </w:r>
      <w:r>
        <w:t xml:space="preserve">(b)</w:t>
      </w:r>
      <w:r>
        <w:t xml:space="preserve"> </w:t>
      </w:r>
      <w:r>
        <w:rPr>
          <w:iCs/>
          <w:i/>
        </w:rPr>
        <w:t xml:space="preserve">Cultural Capital in Digital Media</w:t>
      </w:r>
      <w:r>
        <w:t xml:space="preserve"> </w:t>
      </w:r>
      <w:r>
        <w:t xml:space="preserve">(Bourdieu, 1986 adapted by Munguía, 2022). This dual lens allows us to examine how Santiago's urban topography—its hillsides, transport networks, and informal settlements—influences news priorities. For example: a journalist covering the Maipo Valley floods requires different tools than one reporting on Barrio Brasil’s political rallies. The framework rejects "one-size-fits-all" digital strategies by insisting that Chile Santiago’s unique challenges demand place-based solutions.</w:t>
      </w:r>
    </w:p>
    <w:bookmarkEnd w:id="25"/>
    <w:bookmarkStart w:id="26" w:name="expected-contributions"/>
    <w:p>
      <w:pPr>
        <w:pStyle w:val="Heading2"/>
      </w:pPr>
      <w:r>
        <w:t xml:space="preserve">7. Expected Contributions</w:t>
      </w:r>
    </w:p>
    <w:p>
      <w:pPr>
        <w:pStyle w:val="FirstParagraph"/>
      </w:pPr>
      <w:r>
        <w:t xml:space="preserve">This thesis will deliver three concrete contributions to the field:</w:t>
      </w:r>
    </w:p>
    <w:p>
      <w:pPr>
        <w:numPr>
          <w:ilvl w:val="0"/>
          <w:numId w:val="1003"/>
        </w:numPr>
        <w:pStyle w:val="Compact"/>
      </w:pPr>
      <w:r>
        <w:rPr>
          <w:bCs/>
          <w:b/>
        </w:rPr>
        <w:t xml:space="preserve">Practical Toolkit for Journalist</w:t>
      </w:r>
      <w:r>
        <w:t xml:space="preserve">s: A city-specific guide on ethical audience engagement, using Santiago’s public transport corridors as case studies (e.g., how metro-based reporting builds trust in transit-heavy districts).</w:t>
      </w:r>
    </w:p>
    <w:p>
      <w:pPr>
        <w:numPr>
          <w:ilvl w:val="0"/>
          <w:numId w:val="1003"/>
        </w:numPr>
        <w:pStyle w:val="Compact"/>
      </w:pPr>
      <w:r>
        <w:rPr>
          <w:bCs/>
          <w:b/>
        </w:rPr>
        <w:t xml:space="preserve">Policy Recommendations:</w:t>
      </w:r>
      <w:r>
        <w:t xml:space="preserve"> </w:t>
      </w:r>
      <w:r>
        <w:t xml:space="preserve">Draft legislation advocating for "Santiago Media Resilience Funds" to subsidize hyper-local newsrooms addressing gaps in marginalized communes (e.g., Quinta Normal, Cerro Navia).</w:t>
      </w:r>
    </w:p>
    <w:p>
      <w:pPr>
        <w:numPr>
          <w:ilvl w:val="0"/>
          <w:numId w:val="1003"/>
        </w:numPr>
        <w:pStyle w:val="Compact"/>
      </w:pPr>
      <w:r>
        <w:rPr>
          <w:bCs/>
          <w:b/>
        </w:rPr>
        <w:t xml:space="preserve">Theoretical Advancement:</w:t>
      </w:r>
      <w:r>
        <w:t xml:space="preserve"> </w:t>
      </w:r>
      <w:r>
        <w:t xml:space="preserve">A model of "Urban Journalism Ecosystems" that redefines how media scholars conceptualize city-centric reporting—applicable beyond Chile Santiago to cities like Bogotá or Mexico City.</w:t>
      </w:r>
    </w:p>
    <w:bookmarkEnd w:id="26"/>
    <w:bookmarkStart w:id="27" w:name="timeline-and-feasibility"/>
    <w:p>
      <w:pPr>
        <w:pStyle w:val="Heading2"/>
      </w:pPr>
      <w:r>
        <w:t xml:space="preserve">8. Timeline and Feasibility</w:t>
      </w:r>
    </w:p>
    <w:p>
      <w:pPr>
        <w:pStyle w:val="FirstParagraph"/>
      </w:pPr>
      <w:r>
        <w:t xml:space="preserve">Conducting this research in Chile Santiago is both timely and feasible:</w:t>
      </w:r>
    </w:p>
    <w:p>
      <w:pPr>
        <w:numPr>
          <w:ilvl w:val="0"/>
          <w:numId w:val="1004"/>
        </w:numPr>
        <w:pStyle w:val="Compact"/>
      </w:pPr>
      <w:r>
        <w:rPr>
          <w:bCs/>
          <w:b/>
        </w:rPr>
        <w:t xml:space="preserve">Month 1–3:</w:t>
      </w:r>
      <w:r>
        <w:t xml:space="preserve"> </w:t>
      </w:r>
      <w:r>
        <w:t xml:space="preserve">Secure institutional partnerships (Santiago-based universities, Chilean Journalism Association).</w:t>
      </w:r>
    </w:p>
    <w:p>
      <w:pPr>
        <w:numPr>
          <w:ilvl w:val="0"/>
          <w:numId w:val="1004"/>
        </w:numPr>
        <w:pStyle w:val="Compact"/>
      </w:pPr>
      <w:r>
        <w:rPr>
          <w:bCs/>
          <w:b/>
        </w:rPr>
        <w:t xml:space="preserve">Month 4–8:</w:t>
      </w:r>
      <w:r>
        <w:t xml:space="preserve"> </w:t>
      </w:r>
      <w:r>
        <w:t xml:space="preserve">Fieldwork: Newsroom immersion, interviews, digital ethnography across Santiago’s 15 communes.</w:t>
      </w:r>
    </w:p>
    <w:p>
      <w:pPr>
        <w:numPr>
          <w:ilvl w:val="0"/>
          <w:numId w:val="1004"/>
        </w:numPr>
        <w:pStyle w:val="Compact"/>
      </w:pPr>
      <w:r>
        <w:rPr>
          <w:bCs/>
          <w:b/>
        </w:rPr>
        <w:t xml:space="preserve">Month 9–12:</w:t>
      </w:r>
      <w:r>
        <w:t xml:space="preserve"> </w:t>
      </w:r>
      <w:r>
        <w:t xml:space="preserve">Data analysis and framework development with input from Santiago media ethics boards.</w:t>
      </w:r>
    </w:p>
    <w:p>
      <w:pPr>
        <w:numPr>
          <w:ilvl w:val="0"/>
          <w:numId w:val="1004"/>
        </w:numPr>
        <w:pStyle w:val="Compact"/>
      </w:pPr>
      <w:r>
        <w:rPr>
          <w:bCs/>
          <w:b/>
        </w:rPr>
        <w:t xml:space="preserve">Month 13–14:</w:t>
      </w:r>
      <w:r>
        <w:t xml:space="preserve"> </w:t>
      </w:r>
      <w:r>
        <w:t xml:space="preserve">Thesis finalization and stakeholder workshop in Chile Santiago’s Plaza Baquedano (symbolic hub for journalism).</w:t>
      </w:r>
    </w:p>
    <w:p>
      <w:pPr>
        <w:pStyle w:val="FirstParagraph"/>
      </w:pPr>
      <w:r>
        <w:t xml:space="preserve">The researcher’s prior work as a journalist with</w:t>
      </w:r>
      <w:r>
        <w:t xml:space="preserve"> </w:t>
      </w:r>
      <w:r>
        <w:rPr>
          <w:iCs/>
          <w:i/>
        </w:rPr>
        <w:t xml:space="preserve">La Nación</w:t>
      </w:r>
      <w:r>
        <w:t xml:space="preserve"> </w:t>
      </w:r>
      <w:r>
        <w:t xml:space="preserve">Santiago grants access to industry networks, while Chilean legal frameworks permit academic media research under strict ethical guidelines.</w:t>
      </w:r>
    </w:p>
    <w:bookmarkEnd w:id="27"/>
    <w:bookmarkStart w:id="28" w:name="conclusion"/>
    <w:p>
      <w:pPr>
        <w:pStyle w:val="Heading2"/>
      </w:pPr>
      <w:r>
        <w:t xml:space="preserve">9. Conclusion</w:t>
      </w:r>
    </w:p>
    <w:p>
      <w:pPr>
        <w:pStyle w:val="FirstParagraph"/>
      </w:pPr>
      <w:r>
        <w:t xml:space="preserve">In an era where misinformation threatens Chile Santiago's social cohesion—evidenced by the 40% rise in fake news during the 2021 Constitutional Convention—the urgency of this thesis cannot be overstated. By centering the daily realities of journalists in Chile’s capital, this proposal moves beyond abstract theories to build actionable solutions. The resulting</w:t>
      </w:r>
      <w:r>
        <w:t xml:space="preserve"> </w:t>
      </w:r>
      <w:r>
        <w:rPr>
          <w:bCs/>
          <w:b/>
        </w:rPr>
        <w:t xml:space="preserve">Thesis Proposal</w:t>
      </w:r>
      <w:r>
        <w:t xml:space="preserve"> </w:t>
      </w:r>
      <w:r>
        <w:t xml:space="preserve">will not only advance academic discourse but directly equip</w:t>
      </w:r>
      <w:r>
        <w:t xml:space="preserve"> </w:t>
      </w:r>
      <w:r>
        <w:rPr>
          <w:bCs/>
          <w:b/>
        </w:rPr>
        <w:t xml:space="preserve">Journalist</w:t>
      </w:r>
      <w:r>
        <w:t xml:space="preserve">s with tools to thrive amid Santiago’s evolving media ecosystem. As Chile navigates its post-pandemic democratic recovery, sustainable journalism in Santiago is not merely a professional concern—it is the bedrock of an informed citizenry. This research commits to ensuring that Chile Santiago’s journalists remain the indispensable compass guiding national discourse through turbulence.</w:t>
      </w:r>
    </w:p>
    <w:bookmarkEnd w:id="28"/>
    <w:bookmarkStart w:id="29" w:name="word-count-892"/>
    <w:p>
      <w:pPr>
        <w:pStyle w:val="Heading2"/>
      </w:pPr>
      <w: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in Chile Santiago</dc:title>
  <dc:creator/>
  <dc:language>en</dc:language>
  <cp:keywords/>
  <dcterms:created xsi:type="dcterms:W3CDTF">2026-07-20T09:52:29Z</dcterms:created>
  <dcterms:modified xsi:type="dcterms:W3CDTF">2026-07-20T09:52:29Z</dcterms:modified>
</cp:coreProperties>
</file>

<file path=docProps/custom.xml><?xml version="1.0" encoding="utf-8"?>
<Properties xmlns="http://schemas.openxmlformats.org/officeDocument/2006/custom-properties" xmlns:vt="http://schemas.openxmlformats.org/officeDocument/2006/docPropsVTypes"/>
</file>