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Narrative</w:t>
      </w:r>
      <w:r>
        <w:t xml:space="preserve"> </w:t>
      </w:r>
      <w:r>
        <w:t xml:space="preserve">-</w:t>
      </w:r>
      <w:r>
        <w:t xml:space="preserve"> </w:t>
      </w:r>
      <w:r>
        <w:t xml:space="preserve">Professional</w:t>
      </w:r>
      <w:r>
        <w:t xml:space="preserve"> </w:t>
      </w:r>
      <w:r>
        <w:t xml:space="preserve">Journalism</w:t>
      </w:r>
      <w:r>
        <w:t xml:space="preserve"> </w:t>
      </w:r>
      <w:r>
        <w:t xml:space="preserve">Practices</w:t>
      </w:r>
      <w:r>
        <w:t xml:space="preserve"> </w:t>
      </w:r>
      <w:r>
        <w:t xml:space="preserve">Among</w:t>
      </w:r>
      <w:r>
        <w:t xml:space="preserve"> </w:t>
      </w:r>
      <w:r>
        <w:t xml:space="preserve">Journalists</w:t>
      </w:r>
      <w:r>
        <w:t xml:space="preserve"> </w:t>
      </w:r>
      <w:r>
        <w:t xml:space="preserve">in</w:t>
      </w:r>
      <w:r>
        <w:t xml:space="preserve"> </w:t>
      </w:r>
      <w:r>
        <w:t xml:space="preserve">China</w:t>
      </w:r>
      <w:r>
        <w:t xml:space="preserve"> </w:t>
      </w:r>
      <w:r>
        <w:t xml:space="preserve">Beijing</w:t>
      </w:r>
    </w:p>
    <w:bookmarkStart w:id="30" w:name="Xfbb8d0a554d7c1a6fa1e46685d362dfdd03afa9"/>
    <w:p>
      <w:pPr>
        <w:pStyle w:val="Heading1"/>
      </w:pPr>
      <w:r>
        <w:t xml:space="preserve">Thesis Proposal: Navigating the Narrative - Professional Journalism Practices Among Journalists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identity, operational challenges, and ethical navigation strategies of contemporary journalists operating within China's Beijing media landscape. Focusing specifically on Beijing as the political and media capital of China, this investigation addresses a critical gap in understanding how professional journalism adapts to the unique regulatory framework and societal expectations governing news production in one of Asia's most influential urban centers. The proposed research seeks to move beyond theoretical discourse by providing empirical insights into the lived experiences of journalists who operate at the intersection of state policy, technological disruption, and public information needs within China's media environment.</w:t>
      </w:r>
    </w:p>
    <w:bookmarkEnd w:id="20"/>
    <w:bookmarkStart w:id="21" w:name="introduction"/>
    <w:p>
      <w:pPr>
        <w:pStyle w:val="Heading2"/>
      </w:pPr>
      <w:r>
        <w:t xml:space="preserve">Introduction</w:t>
      </w:r>
    </w:p>
    <w:p>
      <w:pPr>
        <w:pStyle w:val="FirstParagraph"/>
      </w:pPr>
      <w:r>
        <w:t xml:space="preserve">The role of the journalist in contemporary China has evolved significantly amid digital transformation and intensifying policy frameworks. In Beijing—a city housing the headquarters of major national media organizations including Xinhua News Agency, People's Daily, CCTV, and state-affiliated digital platforms—the profession faces complex dynamics shaped by both central guidance and rapidly changing public expectations. This Thesis Proposal investigates how professional journalists in China Beijing actively negotiate these dual imperatives: fulfilling their roles as information disseminators within a regulated media ecosystem while maintaining journalistic integrity. The study is critically important as it directly engages with the evolving nature of professional journalism under China's distinctive governance model, providing nuanced insights beyond simplistic narratives about media control.</w:t>
      </w:r>
    </w:p>
    <w:bookmarkEnd w:id="21"/>
    <w:bookmarkStart w:id="22" w:name="research-problem-and-significance"/>
    <w:p>
      <w:pPr>
        <w:pStyle w:val="Heading2"/>
      </w:pPr>
      <w:r>
        <w:t xml:space="preserve">Research Problem and Significance</w:t>
      </w:r>
    </w:p>
    <w:p>
      <w:pPr>
        <w:pStyle w:val="FirstParagraph"/>
      </w:pPr>
      <w:r>
        <w:t xml:space="preserve">Current scholarship on journalism in China often focuses on policy analysis or macro-level media studies, overlooking the ground-level realities faced by journalists working daily in Beijing. This research addresses a significant gap by centering the voices and experiences of journalists themselves—a group whose professional practice constitutes the vital operational link between state directives and public information consumption. Understanding how these professionals navigate ethical boundaries, technological pressures (including AI-driven content production), and evolving audience demands within Beijing's media hub is crucial for developing accurate, context-specific models of journalism in contemporary China. The findings will contribute to international academic discourse on media professionalism while offering practical insights for Chinese media organizations seeking to enhance journalist development and editorial effectiveness.</w:t>
      </w:r>
    </w:p>
    <w:bookmarkEnd w:id="22"/>
    <w:bookmarkStart w:id="23" w:name="literature-review"/>
    <w:p>
      <w:pPr>
        <w:pStyle w:val="Heading2"/>
      </w:pPr>
      <w:r>
        <w:t xml:space="preserve">Literature Review</w:t>
      </w:r>
    </w:p>
    <w:p>
      <w:pPr>
        <w:pStyle w:val="FirstParagraph"/>
      </w:pPr>
      <w:r>
        <w:t xml:space="preserve">Existing literature reveals two predominant but insufficient perspectives on journalism in China. First, Western-centric studies frequently frame Chinese journalism through a lens of state control, often neglecting the nuanced agency of individual journalists. Second, domestic scholarship primarily emphasizes policy compliance without exploring professional adaptation strategies. Notable works by Chen (2021) and Wang (2023) examine media regulations but lack empirical depth regarding journalist experiences in Beijing's specific context. This study builds upon these foundations while introducing a novel focus on practitioner agency through qualitative research, filling the critical void identified in current scholarship.</w:t>
      </w:r>
    </w:p>
    <w:bookmarkEnd w:id="23"/>
    <w:bookmarkStart w:id="24" w:name="research-objectives"/>
    <w:p>
      <w:pPr>
        <w:pStyle w:val="Heading2"/>
      </w:pPr>
      <w:r>
        <w:t xml:space="preserve">Research Objectives</w:t>
      </w:r>
    </w:p>
    <w:p>
      <w:pPr>
        <w:numPr>
          <w:ilvl w:val="0"/>
          <w:numId w:val="1001"/>
        </w:numPr>
        <w:pStyle w:val="Compact"/>
      </w:pPr>
      <w:r>
        <w:t xml:space="preserve">To document the daily professional practices and ethical decision-making processes of journalists employed by major media outlets in Beijing.</w:t>
      </w:r>
    </w:p>
    <w:p>
      <w:pPr>
        <w:numPr>
          <w:ilvl w:val="0"/>
          <w:numId w:val="1001"/>
        </w:numPr>
        <w:pStyle w:val="Compact"/>
      </w:pPr>
      <w:r>
        <w:t xml:space="preserve">To analyze how state-guided news frameworks are interpreted and operationalized at the reporting level within Beijing's media ecosystem.</w:t>
      </w:r>
    </w:p>
    <w:p>
      <w:pPr>
        <w:numPr>
          <w:ilvl w:val="0"/>
          <w:numId w:val="1001"/>
        </w:numPr>
        <w:pStyle w:val="Compact"/>
      </w:pPr>
      <w:r>
        <w:t xml:space="preserve">To identify technological, regulatory, and societal pressures shaping journalistic work in China's capital city.</w:t>
      </w:r>
    </w:p>
    <w:p>
      <w:pPr>
        <w:numPr>
          <w:ilvl w:val="0"/>
          <w:numId w:val="1001"/>
        </w:numPr>
        <w:pStyle w:val="Compact"/>
      </w:pPr>
      <w:r>
        <w:t xml:space="preserve">To develop a contextualized model of professional journalism applicable to Beijing-based media organizations while respecting China's information governance principles.</w:t>
      </w:r>
    </w:p>
    <w:bookmarkEnd w:id="24"/>
    <w:bookmarkStart w:id="25" w:name="methodology"/>
    <w:p>
      <w:pPr>
        <w:pStyle w:val="Heading2"/>
      </w:pPr>
      <w:r>
        <w:t xml:space="preserve">Methodology</w:t>
      </w:r>
    </w:p>
    <w:p>
      <w:pPr>
        <w:pStyle w:val="FirstParagraph"/>
      </w:pPr>
      <w:r>
        <w:t xml:space="preserve">This research employs a qualitative, multi-site case study approach centered on Beijing. The methodology includes:</w:t>
      </w:r>
    </w:p>
    <w:p>
      <w:pPr>
        <w:numPr>
          <w:ilvl w:val="0"/>
          <w:numId w:val="1002"/>
        </w:numPr>
        <w:pStyle w:val="Compact"/>
      </w:pPr>
      <w:r>
        <w:rPr>
          <w:bCs/>
          <w:b/>
        </w:rPr>
        <w:t xml:space="preserve">Semi-structured interviews</w:t>
      </w:r>
      <w:r>
        <w:t xml:space="preserve"> </w:t>
      </w:r>
      <w:r>
        <w:t xml:space="preserve">with 30+ practicing journalists across print, broadcast, and digital platforms based in Beijing (including Xinhua's Beijing bureau, People's Daily Online editorial team, CGTN staff, and prominent local media like Beijing Daily).</w:t>
      </w:r>
    </w:p>
    <w:p>
      <w:pPr>
        <w:numPr>
          <w:ilvl w:val="0"/>
          <w:numId w:val="1002"/>
        </w:numPr>
        <w:pStyle w:val="Compact"/>
      </w:pPr>
      <w:r>
        <w:rPr>
          <w:bCs/>
          <w:b/>
        </w:rPr>
        <w:t xml:space="preserve">Participant observation</w:t>
      </w:r>
      <w:r>
        <w:t xml:space="preserve"> </w:t>
      </w:r>
      <w:r>
        <w:t xml:space="preserve">of editorial meetings and newsroom operations at three selected organizations with media access permissions secured through formal university channels.</w:t>
      </w:r>
    </w:p>
    <w:p>
      <w:pPr>
        <w:pStyle w:val="FirstParagraph"/>
      </w:pPr>
      <w:r>
        <w:t xml:space="preserve">All research protocols adhere to international ethical standards and Chinese academic guidelines. Participation is entirely voluntary with full anonymity guaranteed. The study will be conducted under the auspices of [University Name] in collaboration with Beijing University of Journalism, ensuring methodological rigor within China's regulatory framework.</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Theoretical:</w:t>
      </w:r>
      <w:r>
        <w:t xml:space="preserve"> </w:t>
      </w:r>
      <w:r>
        <w:t xml:space="preserve">Develops a context-specific theory of journalistic professionalism in state-guided media systems, challenging universalist assumptions about newswork.</w:t>
      </w:r>
    </w:p>
    <w:p>
      <w:pPr>
        <w:numPr>
          <w:ilvl w:val="0"/>
          <w:numId w:val="1003"/>
        </w:numPr>
        <w:pStyle w:val="Compact"/>
      </w:pPr>
      <w:r>
        <w:rPr>
          <w:bCs/>
          <w:b/>
        </w:rPr>
        <w:t xml:space="preserve">Practical:</w:t>
      </w:r>
      <w:r>
        <w:t xml:space="preserve"> </w:t>
      </w:r>
      <w:r>
        <w:t xml:space="preserve">Provides actionable insights for media organizations in Beijing to enhance journalist training, editorial processes, and audience engagement strategies within China's information landscape.</w:t>
      </w:r>
    </w:p>
    <w:p>
      <w:pPr>
        <w:numPr>
          <w:ilvl w:val="0"/>
          <w:numId w:val="1003"/>
        </w:numPr>
        <w:pStyle w:val="Compact"/>
      </w:pPr>
      <w:r>
        <w:rPr>
          <w:bCs/>
          <w:b/>
        </w:rPr>
        <w:t xml:space="preserve">Policy:</w:t>
      </w:r>
      <w:r>
        <w:t xml:space="preserve"> </w:t>
      </w:r>
      <w:r>
        <w:t xml:space="preserve">Offers evidence-based perspectives for policymakers regarding the professional development needs of journalists under China's contemporary media governance model.</w:t>
      </w:r>
    </w:p>
    <w:bookmarkEnd w:id="26"/>
    <w:bookmarkStart w:id="27" w:name="research-timeline"/>
    <w:p>
      <w:pPr>
        <w:pStyle w:val="Heading2"/>
      </w:pPr>
      <w:r>
        <w:t xml:space="preserve">Research Timeline</w:t>
      </w:r>
    </w:p>
    <w:p>
      <w:pPr>
        <w:pStyle w:val="FirstParagraph"/>
      </w:pPr>
      <w:r>
        <w:t xml:space="preserve">The proposed research will be completed within 18 months, structured as follows:</w:t>
      </w:r>
    </w:p>
    <w:p>
      <w:pPr>
        <w:numPr>
          <w:ilvl w:val="0"/>
          <w:numId w:val="1004"/>
        </w:numPr>
        <w:pStyle w:val="Compact"/>
      </w:pPr>
      <w:r>
        <w:rPr>
          <w:bCs/>
          <w:b/>
        </w:rPr>
        <w:t xml:space="preserve">Months 1-3:</w:t>
      </w:r>
      <w:r>
        <w:t xml:space="preserve"> </w:t>
      </w:r>
      <w:r>
        <w:t xml:space="preserve">Finalize methodology, secure ethical approvals, and establish partnerships with Beijing media organizations.</w:t>
      </w:r>
    </w:p>
    <w:p>
      <w:pPr>
        <w:numPr>
          <w:ilvl w:val="0"/>
          <w:numId w:val="1004"/>
        </w:numPr>
        <w:pStyle w:val="Compact"/>
      </w:pPr>
      <w:r>
        <w:rPr>
          <w:bCs/>
          <w:b/>
        </w:rPr>
        <w:t xml:space="preserve">Months 4-9:</w:t>
      </w:r>
      <w:r>
        <w:t xml:space="preserve"> </w:t>
      </w:r>
      <w:r>
        <w:t xml:space="preserve">Conduct fieldwork including interviews and content analysis.</w:t>
      </w:r>
    </w:p>
    <w:p>
      <w:pPr>
        <w:numPr>
          <w:ilvl w:val="0"/>
          <w:numId w:val="1004"/>
        </w:numPr>
        <w:pStyle w:val="Compact"/>
      </w:pPr>
      <w:r>
        <w:rPr>
          <w:bCs/>
          <w:b/>
        </w:rPr>
        <w:t xml:space="preserve">Months 10-15:</w:t>
      </w:r>
      <w:r>
        <w:t xml:space="preserve"> </w:t>
      </w:r>
      <w:r>
        <w:t xml:space="preserve">Data analysis and initial drafting of findings.</w:t>
      </w:r>
    </w:p>
    <w:p>
      <w:pPr>
        <w:numPr>
          <w:ilvl w:val="0"/>
          <w:numId w:val="1004"/>
        </w:numPr>
        <w:pStyle w:val="Compact"/>
      </w:pPr>
      <w:r>
        <w:rPr>
          <w:bCs/>
          <w:b/>
        </w:rPr>
        <w:t xml:space="preserve">Months 16-18:</w:t>
      </w:r>
      <w:r>
        <w:t xml:space="preserve"> </w:t>
      </w:r>
      <w:r>
        <w:t xml:space="preserve">Thesis completion, peer review, and preparation for defense in Beijing.</w:t>
      </w:r>
    </w:p>
    <w:bookmarkEnd w:id="27"/>
    <w:bookmarkStart w:id="28" w:name="conclusion"/>
    <w:p>
      <w:pPr>
        <w:pStyle w:val="Heading2"/>
      </w:pPr>
      <w:r>
        <w:t xml:space="preserve">Conclusion</w:t>
      </w:r>
    </w:p>
    <w:p>
      <w:pPr>
        <w:pStyle w:val="FirstParagraph"/>
      </w:pPr>
      <w:r>
        <w:t xml:space="preserve">This Thesis Proposal establishes a vital research agenda for understanding contemporary journalism practice through the lived experiences of journalists operating within China's most influential media hub. By centering the professional journey of journalists in China Beijing—where state policy, technological innovation, and public information needs converge—the study promises to deliver unprecedented depth to our understanding of journalism in 21st-century China. The findings will not only advance academic knowledge but also provide meaningful guidance for media professionals navigating this complex environment. As China continues to shape global information flows from its capital city, this investigation into the daily realities of Beijing journalists becomes increasingly essential for comprehending the future trajectory of professional journalism within China's unique framework.</w:t>
      </w:r>
    </w:p>
    <w:bookmarkEnd w:id="28"/>
    <w:bookmarkStart w:id="29" w:name="keywords"/>
    <w:p>
      <w:pPr>
        <w:pStyle w:val="Heading2"/>
      </w:pPr>
      <w:r>
        <w:t xml:space="preserve">Keywords</w:t>
      </w:r>
    </w:p>
    <w:p>
      <w:pPr>
        <w:pStyle w:val="FirstParagraph"/>
      </w:pPr>
      <w:r>
        <w:t xml:space="preserve">Journalist; China Beijing; Media Professionalism; Journalism Ethics; State-Media Relations; Media Regulation in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Narrative - Professional Journalism Practices Among Journalists in China Beijing</dc:title>
  <dc:creator/>
  <dc:language>en</dc:language>
  <cp:keywords/>
  <dcterms:created xsi:type="dcterms:W3CDTF">2026-05-03T05:09:42Z</dcterms:created>
  <dcterms:modified xsi:type="dcterms:W3CDTF">2026-05-03T05:09:42Z</dcterms:modified>
</cp:coreProperties>
</file>

<file path=docProps/custom.xml><?xml version="1.0" encoding="utf-8"?>
<Properties xmlns="http://schemas.openxmlformats.org/officeDocument/2006/custom-properties" xmlns:vt="http://schemas.openxmlformats.org/officeDocument/2006/docPropsVTypes"/>
</file>