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Egypt</w:t>
      </w:r>
      <w:r>
        <w:t xml:space="preserve"> </w:t>
      </w:r>
      <w:r>
        <w:t xml:space="preserve">Alexandria</w:t>
      </w:r>
    </w:p>
    <w:bookmarkStart w:id="29" w:name="X8fa26580b2a1f2e006e2f13bf2efa206efc194c"/>
    <w:p>
      <w:pPr>
        <w:pStyle w:val="Heading1"/>
      </w:pPr>
      <w:r>
        <w:t xml:space="preserve">Thesis Proposal: The Evolving Role of the Journalist in Contemporary Egypt Alexandria</w:t>
      </w:r>
    </w:p>
    <w:bookmarkStart w:id="20" w:name="abstract"/>
    <w:p>
      <w:pPr>
        <w:pStyle w:val="Heading2"/>
      </w:pPr>
      <w:r>
        <w:t xml:space="preserve">Abstract</w:t>
      </w:r>
    </w:p>
    <w:p>
      <w:pPr>
        <w:pStyle w:val="FirstParagraph"/>
      </w:pPr>
      <w:r>
        <w:t xml:space="preserve">This thesis proposal examines the multifaceted challenges and adaptations faced by journalists operating within the dynamic media landscape of Alexandria, Egypt. Focusing on post-2011 political transformations and contemporary regulatory frameworks, this research investigates how local journalism in Alexandria navigates censorship, digital disruption, and community engagement. The study aims to contribute critical insights into the evolving professional identity of the journalist in Egypt's second-largest city—a historically significant media hub with distinct socio-political characteristics compared to Cairo. Through qualitative fieldwork involving 30+ journalists across print, broadcast, and digital platforms in Alexandria, this research will analyze journalistic practices, ethical dilemmas, and audience relationships within Egypt's constrained press environment.</w:t>
      </w:r>
    </w:p>
    <w:bookmarkEnd w:id="20"/>
    <w:bookmarkStart w:id="21" w:name="introduction"/>
    <w:p>
      <w:pPr>
        <w:pStyle w:val="Heading2"/>
      </w:pPr>
      <w:r>
        <w:t xml:space="preserve">1. Introduction</w:t>
      </w:r>
    </w:p>
    <w:p>
      <w:pPr>
        <w:pStyle w:val="FirstParagraph"/>
      </w:pPr>
      <w:r>
        <w:t xml:space="preserve">Egypt Alexandria represents a unique microcosm of Egyptian media evolution. As the nation's cultural and historical capital outside Cairo, Alexandria has long been a crucible for journalistic innovation and resistance, from the 19th-century Arabic press to contemporary digital activism. However, since Egypt's political upheaval in 2011, journalists in Alexandria—like their counterparts nationwide—have confronted unprecedented pressures under restrictive legislation (notably the 2018 Cybercrime Law and Media Regulation Law), economic precarity, and the erosion of traditional newsroom structures. This thesis proposes a focused investigation into how local journalists in Alexandria redefine professional ethics, editorial independence, and community service amid these challenges. The study centers on Egypt Alexandria as both geographical context and symbolic space where journalism's resilience is tested under Egyptian state frameworks.</w:t>
      </w:r>
    </w:p>
    <w:bookmarkEnd w:id="21"/>
    <w:bookmarkStart w:id="22" w:name="research-problem-and-significance"/>
    <w:p>
      <w:pPr>
        <w:pStyle w:val="Heading2"/>
      </w:pPr>
      <w:r>
        <w:t xml:space="preserve">2. Research Problem and Significance</w:t>
      </w:r>
    </w:p>
    <w:p>
      <w:pPr>
        <w:pStyle w:val="FirstParagraph"/>
      </w:pPr>
      <w:r>
        <w:t xml:space="preserve">While existing scholarship on Egyptian journalism predominantly analyzes Cairo-based media institutions, the specific realities of journalists in Alexandria remain critically understudied. Alexandria's unique identity—as a cosmopolitan port city with a strong civil society tradition, significant Christian minority populations, and distinct municipal governance—creates divergent journalistic experiences. This gap is particularly acute given Egypt Alexandria's role as a regional news hub covering Mediterranean affairs, tourism impacts, and local governance issues often overlooked in national discourse. Understanding the journalist's adaptive strategies in this context is vital for: (a) informing media policy reforms tailored to provincial cities; (b) documenting the survival of independent journalism under authoritarianism; and (c) preserving Alexandria’s journalistic heritage amid digital transition. This research directly addresses a critical void in Egypt's media studies landscape.</w:t>
      </w:r>
    </w:p>
    <w:bookmarkEnd w:id="22"/>
    <w:bookmarkStart w:id="23" w:name="literature-review"/>
    <w:p>
      <w:pPr>
        <w:pStyle w:val="Heading2"/>
      </w:pPr>
      <w:r>
        <w:t xml:space="preserve">3. Literature Review</w:t>
      </w:r>
    </w:p>
    <w:p>
      <w:pPr>
        <w:pStyle w:val="FirstParagraph"/>
      </w:pPr>
      <w:r>
        <w:t xml:space="preserve">Current scholarship on Egyptian journalism (e.g., El-Nawawy, 2016; Fattah, 2020) emphasizes Cairo-centric narratives of press freedom regression. Recent studies by Sadek (2019) and Hafez (2021) acknowledge regional variations but lack Alexandria-specific case studies. Meanwhile, works on Mediterranean journalism (e.g., Nabi, 2017) rarely engage with Egypt's local media ecosystems. This thesis bridges these gaps by integrating: (a) political economy frameworks of Egyptian media under Sisi’s regime; (b) place-based analysis of provincial journalism; and (c) ethnographic methods to capture the journalist's lived experience in Alexandria. Crucially, it moves beyond "censorship as constraint" to explore how journalists in Egypt Alexandria actively construct meaning within boundaries—e.g., through coded language on municipal corruption or digital community organizing.</w:t>
      </w:r>
    </w:p>
    <w:bookmarkEnd w:id="23"/>
    <w:bookmarkStart w:id="24" w:name="research-objectives"/>
    <w:p>
      <w:pPr>
        <w:pStyle w:val="Heading2"/>
      </w:pPr>
      <w:r>
        <w:t xml:space="preserve">4. Research Objectives</w:t>
      </w:r>
    </w:p>
    <w:p>
      <w:pPr>
        <w:numPr>
          <w:ilvl w:val="0"/>
          <w:numId w:val="1001"/>
        </w:numPr>
        <w:pStyle w:val="Compact"/>
      </w:pPr>
      <w:r>
        <w:t xml:space="preserve">To map the current institutional and regulatory environment affecting journalists in Egypt Alexandria, with focus on the 2016 Media Regulation Law and its local implementation.</w:t>
      </w:r>
    </w:p>
    <w:p>
      <w:pPr>
        <w:numPr>
          <w:ilvl w:val="0"/>
          <w:numId w:val="1001"/>
        </w:numPr>
        <w:pStyle w:val="Compact"/>
      </w:pPr>
      <w:r>
        <w:t xml:space="preserve">To analyze how Alexandria-based journalists negotiate ethical dilemmas (e.g., state pressure vs. community accountability) through qualitative interviews and discourse analysis of local news content.</w:t>
      </w:r>
    </w:p>
    <w:p>
      <w:pPr>
        <w:numPr>
          <w:ilvl w:val="0"/>
          <w:numId w:val="1001"/>
        </w:numPr>
        <w:pStyle w:val="Compact"/>
      </w:pPr>
      <w:r>
        <w:t xml:space="preserve">To investigate digital adaptation strategies among journalists in Alexandria, including audience engagement on social media platforms like WhatsApp and Facebook, which serve as vital alternative news channels.</w:t>
      </w:r>
    </w:p>
    <w:p>
      <w:pPr>
        <w:numPr>
          <w:ilvl w:val="0"/>
          <w:numId w:val="1001"/>
        </w:numPr>
        <w:pStyle w:val="Compact"/>
      </w:pPr>
      <w:r>
        <w:t xml:space="preserve">To assess the impact of economic pressures (ad revenue decline, salary cuts) on journalistic independence in Alexandria's media sector.</w:t>
      </w:r>
    </w:p>
    <w:bookmarkEnd w:id="24"/>
    <w:bookmarkStart w:id="25" w:name="methodology"/>
    <w:p>
      <w:pPr>
        <w:pStyle w:val="Heading2"/>
      </w:pPr>
      <w:r>
        <w:t xml:space="preserve">5. Methodology</w:t>
      </w:r>
    </w:p>
    <w:p>
      <w:pPr>
        <w:pStyle w:val="FirstParagraph"/>
      </w:pPr>
      <w:r>
        <w:t xml:space="preserve">This study employs a mixed-methods qualitative approach grounded in fieldwork conducted primarily in Egypt Alexandria from February–June 2025. The core methodology involves: (a) Semi-structured interviews with 30 journalists across diverse outlets (e.g., *Al-Ahram Al-Misri*, *El-Borsa*, independent digital platforms like *Alexandria News*); (b) Content analysis of 50+ local news articles covering municipal issues; and (c) Participant observation at journalism workshops hosted by Alexandria’s Journalists' Syndicate. Critical to this approach is centering the journalist's voice as the primary analytical lens, avoiding top-down interpretations of media policy. Data will be analyzed using thematic coding to identify patterns in professional adaptation, ethical reasoning, and community engagement—always contextualized within Egypt Alexandria’s specific urban and political ecology.</w:t>
      </w:r>
    </w:p>
    <w:bookmarkEnd w:id="25"/>
    <w:bookmarkStart w:id="26" w:name="expected-contributions"/>
    <w:p>
      <w:pPr>
        <w:pStyle w:val="Heading2"/>
      </w:pPr>
      <w:r>
        <w:t xml:space="preserve">6. Expected Contributions</w:t>
      </w:r>
    </w:p>
    <w:p>
      <w:pPr>
        <w:pStyle w:val="FirstParagraph"/>
      </w:pPr>
      <w:r>
        <w:t xml:space="preserve">This research will make three key contributions: First, it generates the first systematic study of journalism practice in Egypt Alexandria, offering granular data on provincial media dynamics often ignored in national analyses. Second, it advances theoretical understanding of "everyday resistance" within Egyptian journalism by documenting how journalists in Alexandria creatively sustain critical reporting under constraint—e.g., using historical archives to contextualize current politics or partnering with civil society groups on investigative projects. Third, the findings will provide actionable recommendations for media NGOs (like Reporters Without Borders’ local partners), university journalism programs in Alexandria, and policymakers seeking to support resilient local news ecosystems. Crucially, this work reframes Egypt Alexandria not as a peripheral location but as a vital laboratory for understanding journalism's future under authoritarianism.</w:t>
      </w:r>
    </w:p>
    <w:bookmarkEnd w:id="26"/>
    <w:bookmarkStart w:id="27" w:name="conclusion"/>
    <w:p>
      <w:pPr>
        <w:pStyle w:val="Heading2"/>
      </w:pPr>
      <w:r>
        <w:t xml:space="preserve">7. Conclusion</w:t>
      </w:r>
    </w:p>
    <w:p>
      <w:pPr>
        <w:pStyle w:val="FirstParagraph"/>
      </w:pPr>
      <w:r>
        <w:t xml:space="preserve">The role of the journalist in Egypt Alexandria today is neither obsolete nor monolithic—it is evolving through constant negotiation between survival and integrity. This thesis proposal responds to a pressing need to document this evolution with precision, avoiding romanticized or pessimistic narratives about Egyptian media. By centering Alexandria’s unique context and prioritizing journalists’ own accounts, this research promises not only academic rigor but also tangible value for the communities that rely on local journalism for accountability and connection. In a landscape where press freedom rankings in Egypt continue to decline (Reporters Without Borders 2023), understanding how journalists operate in cities like Alexandria is not merely an academic exercise—it is essential to preserving the very idea of public discourse in contemporary Egypt. The proposed study will thus serve as both a scholarly contribution and a testament to journalism's enduring, adaptive spirit in Egypt Alexandria.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Egypt Alexandria</dc:title>
  <dc:creator/>
  <dc:language>en</dc:language>
  <cp:keywords/>
  <dcterms:created xsi:type="dcterms:W3CDTF">2026-07-21T11:43:08Z</dcterms:created>
  <dcterms:modified xsi:type="dcterms:W3CDTF">2026-07-21T11:43:08Z</dcterms:modified>
</cp:coreProperties>
</file>

<file path=docProps/custom.xml><?xml version="1.0" encoding="utf-8"?>
<Properties xmlns="http://schemas.openxmlformats.org/officeDocument/2006/custom-properties" xmlns:vt="http://schemas.openxmlformats.org/officeDocument/2006/docPropsVTypes"/>
</file>