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28" w:name="X2b96f7cfed99d1bdfe64c0d3945e30bdef70004"/>
    <w:p>
      <w:pPr>
        <w:pStyle w:val="Heading1"/>
      </w:pPr>
      <w:r>
        <w:t xml:space="preserve">Thesis Proposal: The Evolving Role of the Journalist in Contemporary Germany Berlin</w:t>
      </w:r>
    </w:p>
    <w:bookmarkStart w:id="20" w:name="abstract"/>
    <w:p>
      <w:pPr>
        <w:pStyle w:val="Heading2"/>
      </w:pPr>
      <w:r>
        <w:t xml:space="preserve">Abstract</w:t>
      </w:r>
    </w:p>
    <w:p>
      <w:pPr>
        <w:pStyle w:val="FirstParagraph"/>
      </w:pPr>
      <w:r>
        <w:t xml:space="preserve">This thesis proposal investigates the transformative challenges and opportunities facing the contemporary journalist within Germany's media landscape, with a specific focus on Berlin as the nation's political and cultural epicenter. As Germany navigates complex socio-political shifts, digital disruption, and heightened disinformation threats, Berlin emerges as a critical laboratory for understanding how journalists adapt their practices. This research addresses a significant gap in existing literature by centering the lived experiences of journalists operating in Berlin—a city uniquely positioned at the intersection of national governance, international diplomacy, and digital innovation. Through qualitative analysis involving in-depth interviews with 25 practicing journalists from diverse Berlin-based newsrooms and content analysis of local media output, this study will map key challenges (including financial sustainability, ethical dilemmas in digital reporting, and political pressure) while identifying innovative strategies for journalistic resilience. The findings will contribute to academic discourse on media studies in Germany and offer actionable insights for journalism education institutions within Berlin's vibrant academic ecosystem.</w:t>
      </w:r>
    </w:p>
    <w:bookmarkEnd w:id="20"/>
    <w:bookmarkStart w:id="21" w:name="X79419470c09344a8806e3a63ee355eba7ceef84"/>
    <w:p>
      <w:pPr>
        <w:pStyle w:val="Heading2"/>
      </w:pPr>
      <w:r>
        <w:t xml:space="preserve">1. Introduction: Journalism at the Heart of Germany Berlin</w:t>
      </w:r>
    </w:p>
    <w:p>
      <w:pPr>
        <w:pStyle w:val="FirstParagraph"/>
      </w:pPr>
      <w:r>
        <w:t xml:space="preserve">Germany's capital city, Berlin, is not merely a geographical location but the pulsating core of German political life and media innovation. As home to major national broadcasters (ARD, ZDF), influential newspapers (Der Tagesspiegel, Berliner Zeitung), investigative platforms (Correctiv, Netzpolitik.org), and international news bureaus covering EU institutions and German federal politics, Berlin is where the nation's journalistic heartbeat is most audible. This unique concentration makes it an indispensable site for studying the modern journalist. The role of the journalist in Germany Berlin has evolved dramatically since reunification, facing unprecedented pressures from digital transformation, shifting audience consumption patterns, and a polarized public sphere. This thesis directly confronts this reality: How do journalists operating within Germany Berlin navigate these complex dynamics to fulfill their democratic function? Understanding this is not only academically vital but crucial for safeguarding press freedom in a nation increasingly scrutinized on the global stage.</w:t>
      </w:r>
    </w:p>
    <w:bookmarkEnd w:id="21"/>
    <w:bookmarkStart w:id="22" w:name="research-problem-and-significance"/>
    <w:p>
      <w:pPr>
        <w:pStyle w:val="Heading2"/>
      </w:pPr>
      <w:r>
        <w:t xml:space="preserve">2. Research Problem and Significance</w:t>
      </w:r>
    </w:p>
    <w:p>
      <w:pPr>
        <w:pStyle w:val="FirstParagraph"/>
      </w:pPr>
      <w:r>
        <w:t xml:space="preserve">Despite Berlin's prominence, there is a paucity of recent, granular research specifically examining the journalist's daily realities within this context. Existing studies often generalize about German journalism or focus on national policy without sufficient local granularity. This gap is critical because the challenges confronting a journalist at Der Tagesspiegel in Berlin differ significantly from those faced by reporters in smaller regional centers regarding funding models, access to sources (particularly government officials), and the immediacy of political events. The rise of social media as both a vital reporting tool and a vector for disinformation has created acute ethical tensions unique to Berlin's dense political ecosystem. Furthermore, Germany Berlin experiences heightened scrutiny due to its role in European policy-making (e.g., EU budget negotiations, migration policy). This research directly tackles this specificity: It moves beyond abstract discussions of "German journalism" to examine the tangible pressures and adaptations required of the journalist *within* Germany Berlin today. The significance lies in generating context-specific knowledge vital for journalists, media managers, educators at institutions like the Deutsche Journalistenschule (Berlin campus), and policymakers aiming to support a robust democratic discourse.</w:t>
      </w:r>
    </w:p>
    <w:bookmarkEnd w:id="22"/>
    <w:bookmarkStart w:id="23" w:name="X2df3bc8d44103d1c4b85e40731b90578b843dff"/>
    <w:p>
      <w:pPr>
        <w:pStyle w:val="Heading2"/>
      </w:pPr>
      <w:r>
        <w:t xml:space="preserve">3. Literature Review: Contextualizing the Berlin Journalist</w:t>
      </w:r>
    </w:p>
    <w:p>
      <w:pPr>
        <w:pStyle w:val="FirstParagraph"/>
      </w:pPr>
      <w:r>
        <w:t xml:space="preserve">Existing scholarship on German journalism often emphasizes structural issues like declining advertising revenue (Bundesverband der Deutschen Presse, 2023) or legal frameworks (e.g., § 195 StGB for defamation) but lacks deep ethnographic insight into Berlin's media environment. Scholars like Rüdiger Lautmann have analyzed press freedom in Germany broadly, yet the city-specific dynamics—such as the intense competition between traditional outlets and digital-native startups for Berliners' attention—remain underexplored. Theoretical work on "digital journalism" (e.g., Vos, 2018) provides useful lenses but rarely applies them to a single urban context like Berlin. This thesis bridges this gap by integrating theories of journalistic identity (Golding &amp; Elliott, 2019), media ecology (Bakhtin, 1986), and the specific pressures of reporting on government in Berlin's unique political geography. It will build upon recent European studies on disinformation but ground them firmly in the Berlin case study.</w:t>
      </w:r>
    </w:p>
    <w:bookmarkEnd w:id="23"/>
    <w:bookmarkStart w:id="24" w:name="research-objectives-and-questions"/>
    <w:p>
      <w:pPr>
        <w:pStyle w:val="Heading2"/>
      </w:pPr>
      <w:r>
        <w:t xml:space="preserve">4. Research Objectives and Questions</w:t>
      </w:r>
    </w:p>
    <w:p>
      <w:pPr>
        <w:pStyle w:val="FirstParagraph"/>
      </w:pPr>
      <w:r>
        <w:t xml:space="preserve">This thesis aims to provide a nuanced, evidence-based portrait of the contemporary journalist in Germany Berlin through these specific objectives:</w:t>
      </w:r>
    </w:p>
    <w:p>
      <w:pPr>
        <w:numPr>
          <w:ilvl w:val="0"/>
          <w:numId w:val="1001"/>
        </w:numPr>
        <w:pStyle w:val="Compact"/>
      </w:pPr>
      <w:r>
        <w:rPr>
          <w:bCs/>
          <w:b/>
        </w:rPr>
        <w:t xml:space="preserve">Objective 1:</w:t>
      </w:r>
      <w:r>
        <w:t xml:space="preserve"> </w:t>
      </w:r>
      <w:r>
        <w:t xml:space="preserve">To document and analyze the primary professional challenges (financial, ethical, technological) currently faced by journalists working within Berlin-based news organizations.</w:t>
      </w:r>
    </w:p>
    <w:p>
      <w:pPr>
        <w:numPr>
          <w:ilvl w:val="0"/>
          <w:numId w:val="1001"/>
        </w:numPr>
        <w:pStyle w:val="Compact"/>
      </w:pPr>
      <w:r>
        <w:rPr>
          <w:bCs/>
          <w:b/>
        </w:rPr>
        <w:t xml:space="preserve">Objective 2:</w:t>
      </w:r>
      <w:r>
        <w:t xml:space="preserve"> </w:t>
      </w:r>
      <w:r>
        <w:t xml:space="preserve">To examine how journalists in Berlin adapt their reporting methods, ethics, and narratives in response to digital media's dominance and disinformation campaigns targeting German political discourse.</w:t>
      </w:r>
    </w:p>
    <w:p>
      <w:pPr>
        <w:numPr>
          <w:ilvl w:val="0"/>
          <w:numId w:val="1001"/>
        </w:numPr>
        <w:pStyle w:val="Compact"/>
      </w:pPr>
      <w:r>
        <w:rPr>
          <w:bCs/>
          <w:b/>
        </w:rPr>
        <w:t xml:space="preserve">Objective 3:</w:t>
      </w:r>
      <w:r>
        <w:t xml:space="preserve"> </w:t>
      </w:r>
      <w:r>
        <w:t xml:space="preserve">To assess the impact of Berlin's specific political environment (e.g., proximity to federal government, EU institutions, diverse migrant communities) on journalistic practice and source relationships.</w:t>
      </w:r>
    </w:p>
    <w:p>
      <w:pPr>
        <w:numPr>
          <w:ilvl w:val="0"/>
          <w:numId w:val="1001"/>
        </w:numPr>
        <w:pStyle w:val="Compact"/>
      </w:pPr>
      <w:r>
        <w:rPr>
          <w:bCs/>
          <w:b/>
        </w:rPr>
        <w:t xml:space="preserve">Objective 4:</w:t>
      </w:r>
      <w:r>
        <w:t xml:space="preserve"> </w:t>
      </w:r>
      <w:r>
        <w:t xml:space="preserve">To identify successful strategies and emerging support systems (within newsrooms or via Berlin-based media initiatives) that enhance journalist resilience in this context.</w:t>
      </w:r>
    </w:p>
    <w:bookmarkEnd w:id="24"/>
    <w:bookmarkStart w:id="25" w:name="X6c96f3317b8a7ad60e356d16ca16fed3d538bb8"/>
    <w:p>
      <w:pPr>
        <w:pStyle w:val="Heading2"/>
      </w:pPr>
      <w:r>
        <w:t xml:space="preserve">5. Methodology: Grounding the Research in Berlin</w:t>
      </w:r>
    </w:p>
    <w:p>
      <w:pPr>
        <w:pStyle w:val="FirstParagraph"/>
      </w:pPr>
      <w:r>
        <w:t xml:space="preserve">This study employs a qualitative, mixed-methods approach designed for depth and contextual relevance within Germany Berlin:</w:t>
      </w:r>
    </w:p>
    <w:p>
      <w:pPr>
        <w:numPr>
          <w:ilvl w:val="0"/>
          <w:numId w:val="1002"/>
        </w:numPr>
        <w:pStyle w:val="Compact"/>
      </w:pPr>
      <w:r>
        <w:rPr>
          <w:bCs/>
          <w:b/>
        </w:rPr>
        <w:t xml:space="preserve">Phenomenological Interviews:</w:t>
      </w:r>
      <w:r>
        <w:t xml:space="preserve"> </w:t>
      </w:r>
      <w:r>
        <w:t xml:space="preserve">Conduct 25 semi-structured interviews with journalists currently working in Berlin (from established newspapers, public broadcasters, digital startups, and freelancers), ensuring diversity across age, gender, medium (print/digital/video), and editorial focus (politics/economy/culture). This directly centers the journalist's voice.</w:t>
      </w:r>
    </w:p>
    <w:p>
      <w:pPr>
        <w:numPr>
          <w:ilvl w:val="0"/>
          <w:numId w:val="1002"/>
        </w:numPr>
        <w:pStyle w:val="Compact"/>
      </w:pPr>
      <w:r>
        <w:rPr>
          <w:bCs/>
          <w:b/>
        </w:rPr>
        <w:t xml:space="preserve">Content Analysis:</w:t>
      </w:r>
      <w:r>
        <w:t xml:space="preserve"> </w:t>
      </w:r>
      <w:r>
        <w:t xml:space="preserve">Systematically analyze 50 recent news articles from major Berlin outlets on topics relevant to current political debates (e.g., energy transition, integration policies) to identify shifts in framing, sources used, and digital storytelling techniques.</w:t>
      </w:r>
    </w:p>
    <w:p>
      <w:pPr>
        <w:numPr>
          <w:ilvl w:val="0"/>
          <w:numId w:val="1002"/>
        </w:numPr>
        <w:pStyle w:val="Compact"/>
      </w:pPr>
      <w:r>
        <w:rPr>
          <w:bCs/>
          <w:b/>
        </w:rPr>
        <w:t xml:space="preserve">Participant Observation:</w:t>
      </w:r>
      <w:r>
        <w:t xml:space="preserve"> </w:t>
      </w:r>
      <w:r>
        <w:t xml:space="preserve">Attend key industry events in Berlin (e.g., the annual "Berliner Medientage" or journalism workshops at the University of Television and Film Munich's Berlin branch) to contextualize findings within the city's media community.</w:t>
      </w:r>
    </w:p>
    <w:p>
      <w:pPr>
        <w:pStyle w:val="FirstParagraph"/>
      </w:pPr>
      <w:r>
        <w:t xml:space="preserve">Data analysis will utilize thematic coding, focusing on recurring patterns related to challenges, adaptations, and strategic responses. The research design ensures all findings are directly tied to the specific environment of Germany Berlin.</w:t>
      </w:r>
    </w:p>
    <w:bookmarkEnd w:id="25"/>
    <w:bookmarkStart w:id="26" w:name="expected-contribution-and-relevance"/>
    <w:p>
      <w:pPr>
        <w:pStyle w:val="Heading2"/>
      </w:pPr>
      <w:r>
        <w:t xml:space="preserve">6. Expected Contribution and Relevance</w:t>
      </w:r>
    </w:p>
    <w:p>
      <w:pPr>
        <w:pStyle w:val="FirstParagraph"/>
      </w:pPr>
      <w:r>
        <w:t xml:space="preserve">This thesis will make a significant contribution by providing the first comprehensive, practice-focused analysis of the journalist's evolving role in Germany Berlin. The findings will directly inform journalism education curricula at institutions like the Deutsche Journalistenschule (Berlin campus) and the Journalism School at TU Berlin, helping shape future training to address real-world challenges. For media organizations operating within Berlin—be they large corporations or small non-profits—the insights will offer practical pathways for enhancing journalist well-being and operational effectiveness. Furthermore, by highlighting Berlin's unique position as a hub where German national politics meets international affairs and digital innovation collide, this research will be of interest to scholars of political communication, urban studies, and media sociology within Germany and beyond. It underscores that the survival and evolution of a free press in Germany Berlin is not merely a local issue but fundamental to the health of German democracy itself.</w:t>
      </w:r>
    </w:p>
    <w:bookmarkEnd w:id="26"/>
    <w:bookmarkStart w:id="27" w:name="conclusion"/>
    <w:p>
      <w:pPr>
        <w:pStyle w:val="Heading2"/>
      </w:pPr>
      <w:r>
        <w:t xml:space="preserve">7. Conclusion</w:t>
      </w:r>
    </w:p>
    <w:p>
      <w:pPr>
        <w:pStyle w:val="FirstParagraph"/>
      </w:pPr>
      <w:r>
        <w:t xml:space="preserve">The journalist operating within Germany Berlin stands at a pivotal moment. The pressures are immense, yet so are the opportunities for innovation and impact within this dynamic capital city. This Thesis Proposal outlines a necessary investigation into how these journalists navigate their critical role in one of Europe's most significant media landscapes. By centering the experiences of journalists in Berlin, this research moves beyond abstract theory to deliver actionable knowledge crucial for sustaining robust journalism – an essential pillar of democracy not just for Germany, but as a model relevant to cities globally. The findings will illuminate the path forward for the journalist in Germany Berlin and contribute meaningfully to the ongoing discourse on journalism's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Journalist in Germany Berlin</dc:title>
  <dc:creator/>
  <dc:language>en</dc:language>
  <cp:keywords/>
  <dcterms:created xsi:type="dcterms:W3CDTF">2026-09-25T04:14:26Z</dcterms:created>
  <dcterms:modified xsi:type="dcterms:W3CDTF">2026-09-25T04:14:26Z</dcterms:modified>
</cp:coreProperties>
</file>

<file path=docProps/custom.xml><?xml version="1.0" encoding="utf-8"?>
<Properties xmlns="http://schemas.openxmlformats.org/officeDocument/2006/custom-properties" xmlns:vt="http://schemas.openxmlformats.org/officeDocument/2006/docPropsVTypes"/>
</file>