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Landscape</w:t>
      </w:r>
    </w:p>
    <w:bookmarkStart w:id="28" w:name="Xb786836a47e9b3f2918d0d9770f33c9955be034"/>
    <w:p>
      <w:pPr>
        <w:pStyle w:val="Heading1"/>
      </w:pPr>
      <w:r>
        <w:t xml:space="preserve">Thesis Proposal: Navigating Digital Transformation and Ethical Challenges – The Contemporary Journalist in Germany Frankfurt</w:t>
      </w:r>
    </w:p>
    <w:bookmarkStart w:id="20" w:name="introduction-context-and-significance"/>
    <w:p>
      <w:pPr>
        <w:pStyle w:val="Heading2"/>
      </w:pPr>
      <w:r>
        <w:t xml:space="preserve">Introduction: Context and Significance</w:t>
      </w:r>
    </w:p>
    <w:p>
      <w:pPr>
        <w:pStyle w:val="FirstParagraph"/>
      </w:pPr>
      <w:r>
        <w:t xml:space="preserve">The role of the journalist has undergone profound transformation across Europe, driven by digital disruption, evolving audience expectations, and complex geopolitical landscapes. In Germany, a nation with a rich journalistic tradition and robust media ecosystem, the city of Frankfurt stands as a critical nexus for this evolution. As Europe's financial capital and home to major international institutions like the European Central Bank (ECB) and Frankfurt Stock Exchange, Frankfurt hosts influential media organizations including Deutsche Welle (DW), Frankfurter Allgemeine Zeitung (FAZ), and local broadcasters such as HR (Hessischer Rundfunk). This unique environment necessitates a focused academic investigation into how the modern</w:t>
      </w:r>
      <w:r>
        <w:t xml:space="preserve"> </w:t>
      </w:r>
      <w:r>
        <w:rPr>
          <w:bCs/>
          <w:b/>
        </w:rPr>
        <w:t xml:space="preserve">Journalist</w:t>
      </w:r>
      <w:r>
        <w:t xml:space="preserve"> </w:t>
      </w:r>
      <w:r>
        <w:t xml:space="preserve">operates within Germany's specific regulatory, cultural, and economic context. This thesis proposal outlines a research project examining the evolving professional identity, ethical challenges, and strategic adaptations of journalists in Frankfurt – a microcosm reflecting broader trends across Germany.</w:t>
      </w:r>
    </w:p>
    <w:bookmarkEnd w:id="20"/>
    <w:bookmarkStart w:id="21" w:name="X9115337e0c6d95b1dafa346b8442384877f5d16"/>
    <w:p>
      <w:pPr>
        <w:pStyle w:val="Heading2"/>
      </w:pPr>
      <w:r>
        <w:t xml:space="preserve">Problem Statement: The Pressing Challenges Facing Journalism in Frankfurt</w:t>
      </w:r>
    </w:p>
    <w:p>
      <w:pPr>
        <w:pStyle w:val="FirstParagraph"/>
      </w:pPr>
      <w:r>
        <w:t xml:space="preserve">Despite its historical strength, German journalism faces significant headwinds. Declining traditional revenue models, the pervasive influence of social media algorithms amplifying misinformation, and heightened political polarization strain journalistic integrity and operational viability. In Frankfurt specifically, journalists grapple with unique pressures: reporting on global financial markets impacting local communities, navigating EU regulatory frameworks from a central European hub, and addressing diverse multicultural audiences in Germany's fifth-largest city. A critical gap exists in understanding how the</w:t>
      </w:r>
      <w:r>
        <w:t xml:space="preserve"> </w:t>
      </w:r>
      <w:r>
        <w:rPr>
          <w:bCs/>
          <w:b/>
        </w:rPr>
        <w:t xml:space="preserve">Journalist</w:t>
      </w:r>
      <w:r>
        <w:t xml:space="preserve">, particularly within Frankfurt's distinct media landscape characterized by international newsrooms and local German press institutions, actively navigates these challenges. Existing literature often focuses on national trends or individual case studies but lacks a granular analysis of the operational realities for journalists working *in situ* within Frankfurt's dynamic media ecosystem. This research directly addresses this gap.</w:t>
      </w:r>
    </w:p>
    <w:bookmarkEnd w:id="21"/>
    <w:bookmarkStart w:id="22" w:name="X1d13c18db3f03906ce9bff8f3864cd0bd9b2b13"/>
    <w:p>
      <w:pPr>
        <w:pStyle w:val="Heading2"/>
      </w:pPr>
      <w:r>
        <w:t xml:space="preserve">Literature Review: Synthesizing German and International Perspectives</w:t>
      </w:r>
    </w:p>
    <w:p>
      <w:pPr>
        <w:pStyle w:val="FirstParagraph"/>
      </w:pPr>
      <w:r>
        <w:t xml:space="preserve">Current scholarship on journalism in Germany (e.g., works by Fuchs, Bittner, and the Medienboard Berlin-Brandenburg) emphasizes structural shifts but often lacks hyper-localized case studies. International research (e.g., from the Reuters Institute or Knight Foundation) provides valuable data on digital transformation globally but under-represents Germany's specific context. German media law, journalistic ethics codes (like the Deutsche Journalisten-Union’s Code), and public service broadcasting mandates (ARD/ZDF) create a unique framework distinct from Anglophone nations. Crucially, studies on Frankfurt as a media city are scarce; its significance as a global financial and European hub for news production remains understudied in academic literature focused on the</w:t>
      </w:r>
      <w:r>
        <w:t xml:space="preserve"> </w:t>
      </w:r>
      <w:r>
        <w:rPr>
          <w:bCs/>
          <w:b/>
        </w:rPr>
        <w:t xml:space="preserve">Journalist</w:t>
      </w:r>
      <w:r>
        <w:t xml:space="preserve">'s lived experience. This thesis will build upon these foundations while prioritizing empirical data gathered directly within the Frankfurt media environment, grounding theoretical concepts in local practice.</w:t>
      </w:r>
    </w:p>
    <w:bookmarkEnd w:id="22"/>
    <w:bookmarkStart w:id="23" w:name="research-questions"/>
    <w:p>
      <w:pPr>
        <w:pStyle w:val="Heading2"/>
      </w:pPr>
      <w:r>
        <w:t xml:space="preserve">Research Questions</w:t>
      </w:r>
    </w:p>
    <w:p>
      <w:pPr>
        <w:pStyle w:val="FirstParagraph"/>
      </w:pPr>
      <w:r>
        <w:t xml:space="preserve">This study seeks to answer the following core questions, specifically framed for Germany Frankfurt:</w:t>
      </w:r>
    </w:p>
    <w:p>
      <w:pPr>
        <w:numPr>
          <w:ilvl w:val="0"/>
          <w:numId w:val="1001"/>
        </w:numPr>
        <w:pStyle w:val="Compact"/>
      </w:pPr>
      <w:r>
        <w:t xml:space="preserve">How do journalists operating within Frankfurt's major media institutions (including international outlets like DW and national players like FAZ) perceive and strategically respond to the dual pressures of digital disruption and heightened ethical scrutiny in their daily work?</w:t>
      </w:r>
    </w:p>
    <w:p>
      <w:pPr>
        <w:numPr>
          <w:ilvl w:val="0"/>
          <w:numId w:val="1001"/>
        </w:numPr>
        <w:pStyle w:val="Compact"/>
      </w:pPr>
      <w:r>
        <w:t xml:space="preserve">What specific professional challenges arise from reporting on Frankfurt's unique intersection of global finance, European governance, and diverse urban demographics, and how do journalists navigate these?</w:t>
      </w:r>
    </w:p>
    <w:p>
      <w:pPr>
        <w:numPr>
          <w:ilvl w:val="0"/>
          <w:numId w:val="1001"/>
        </w:numPr>
        <w:pStyle w:val="Compact"/>
      </w:pPr>
      <w:r>
        <w:t xml:space="preserve">To what extent does the institutional culture (e.g., public service broadcasting vs. commercial newsrooms) within Frankfurt shape journalistic practices, ethical decision-making, and resilience against misinformation compared to other German cities?</w:t>
      </w:r>
    </w:p>
    <w:p>
      <w:pPr>
        <w:numPr>
          <w:ilvl w:val="0"/>
          <w:numId w:val="1001"/>
        </w:numPr>
        <w:pStyle w:val="Compact"/>
      </w:pPr>
      <w:r>
        <w:t xml:space="preserve">What tangible skills and support systems do Frankfurt-based journalists identify as most critical for sustaining high-quality journalism in Germany's current media landscape?</w:t>
      </w:r>
    </w:p>
    <w:bookmarkEnd w:id="23"/>
    <w:bookmarkStart w:id="24" w:name="X1f062b3247bde2f8dc147a746a813deaaf10335"/>
    <w:p>
      <w:pPr>
        <w:pStyle w:val="Heading2"/>
      </w:pPr>
      <w:r>
        <w:t xml:space="preserve">Methodology: A Qualitative Approach Grounded in Frankfurt</w:t>
      </w:r>
    </w:p>
    <w:p>
      <w:pPr>
        <w:pStyle w:val="FirstParagraph"/>
      </w:pPr>
      <w:r>
        <w:t xml:space="preserve">This research will employ a qualitative, multi-method approach, specifically designed to capture the nuanced realities of the journalist in Germany Frankfurt. The primary methodology will be semi-structured interviews with 30-40 practicing journalists across diverse roles (reporters, editors, producers) and institutions in Frankfurt (e.g., FAZ editorial offices, DW newsroom staff based at their German headquarters, HR reporters). This sampling ensures representation of major media types prevalent in the city. Complementing this will be a critical discourse analysis of recent journalistic coverage on significant Frankfurt-centric events (e.g., ECB policy announcements, local economic developments) to contextualize interview findings. The research design adheres strictly to German ethical guidelines for social science research, ensuring participant anonymity and informed consent – paramount for sensitive discussions within the</w:t>
      </w:r>
      <w:r>
        <w:t xml:space="preserve"> </w:t>
      </w:r>
      <w:r>
        <w:rPr>
          <w:bCs/>
          <w:b/>
        </w:rPr>
        <w:t xml:space="preserve">Journalist</w:t>
      </w:r>
      <w:r>
        <w:t xml:space="preserve">'s profession in Germany.</w:t>
      </w:r>
    </w:p>
    <w:bookmarkEnd w:id="24"/>
    <w:bookmarkStart w:id="25" w:name="expected-contributions-and-significance"/>
    <w:p>
      <w:pPr>
        <w:pStyle w:val="Heading2"/>
      </w:pPr>
      <w:r>
        <w:t xml:space="preserve">Expected Contributions and Significance</w:t>
      </w:r>
    </w:p>
    <w:p>
      <w:pPr>
        <w:pStyle w:val="FirstParagraph"/>
      </w:pPr>
      <w:r>
        <w:t xml:space="preserve">This thesis will make several significant contributions. First, it provides the first comprehensive empirical study of journalist experiences specifically *within* Frankfurt, moving beyond national generalizations to offer a detailed case study vital for understanding media dynamics in Germany's most important financial city. Second, it directly informs the ongoing debate about journalistic sustainability and ethics in Germany by grounding recommendations in real-world practices observed on the ground. Third, findings will be highly relevant for journalism education programs at institutions like Goethe University Frankfurt or media training centers across Germany, offering insights into the skills and ethical frameworks future journalists need to thrive. Finally, it contributes to broader European discourse on media resilience by highlighting a crucial node within the continent's information infrastructure –</w:t>
      </w:r>
      <w:r>
        <w:t xml:space="preserve"> </w:t>
      </w:r>
      <w:r>
        <w:rPr>
          <w:bCs/>
          <w:b/>
        </w:rPr>
        <w:t xml:space="preserve">Germany Frankfurt</w:t>
      </w:r>
      <w:r>
        <w:t xml:space="preserve">.</w:t>
      </w:r>
    </w:p>
    <w:bookmarkEnd w:id="25"/>
    <w:bookmarkStart w:id="26" w:name="X7f713b22bfaeca5043bb73a8ae9c97142b7f1ce"/>
    <w:p>
      <w:pPr>
        <w:pStyle w:val="Heading2"/>
      </w:pPr>
      <w:r>
        <w:t xml:space="preserve">Conclusion: The Imperative of Contextualized Research</w:t>
      </w:r>
    </w:p>
    <w:p>
      <w:pPr>
        <w:pStyle w:val="FirstParagraph"/>
      </w:pPr>
      <w:r>
        <w:t xml:space="preserve">The future of democratic discourse in Germany hinges on a robust and trustworthy press. Understanding how the journalist functions effectively within Germany's specific media environment, particularly at the pivotal location of Frankfurt, is not merely an academic exercise; it is essential for policy development, institutional strategy, and nurturing the next generation of journalistic talent. This research proposes to fill a critical knowledge gap by centering its inquiry on Frankfurt as an unparalleled laboratory for contemporary journalism challenges. By meticulously documenting the evolving role, daily realities, and strategic adaptations of journalists operating in this unique German city – where global finance meets European governance and diverse communities converge – this thesis will deliver actionable insights with profound implications for</w:t>
      </w:r>
      <w:r>
        <w:t xml:space="preserve"> </w:t>
      </w:r>
      <w:r>
        <w:rPr>
          <w:bCs/>
          <w:b/>
        </w:rPr>
        <w:t xml:space="preserve">Journalist</w:t>
      </w:r>
      <w:r>
        <w:t xml:space="preserve">s across Germany and beyond. It underscores that effective journalism in the 21st century cannot be understood through a one-size-fits-all model, but demands deep contextual understanding rooted in places like</w:t>
      </w:r>
      <w:r>
        <w:t xml:space="preserve"> </w:t>
      </w:r>
      <w:r>
        <w:rPr>
          <w:bCs/>
          <w:b/>
        </w:rPr>
        <w:t xml:space="preserve">Germany Frankfurt</w:t>
      </w:r>
      <w:r>
        <w:t xml:space="preserve">.</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Frankfurt's Media Landscape</dc:title>
  <dc:creator/>
  <dc:language>en</dc:language>
  <cp:keywords/>
  <dcterms:created xsi:type="dcterms:W3CDTF">2026-07-20T05:59:36Z</dcterms:created>
  <dcterms:modified xsi:type="dcterms:W3CDTF">2026-07-20T05:59:36Z</dcterms:modified>
</cp:coreProperties>
</file>

<file path=docProps/custom.xml><?xml version="1.0" encoding="utf-8"?>
<Properties xmlns="http://schemas.openxmlformats.org/officeDocument/2006/custom-properties" xmlns:vt="http://schemas.openxmlformats.org/officeDocument/2006/docPropsVTypes"/>
</file>