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Digital</w:t>
      </w:r>
      <w:r>
        <w:t xml:space="preserve"> </w:t>
      </w:r>
      <w:r>
        <w:t xml:space="preserve">Transformation</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Journalistic</w:t>
      </w:r>
      <w:r>
        <w:t xml:space="preserve"> </w:t>
      </w:r>
      <w:r>
        <w:t xml:space="preserve">Practices</w:t>
      </w:r>
      <w:r>
        <w:t xml:space="preserve"> </w:t>
      </w:r>
      <w:r>
        <w:t xml:space="preserve">Among</w:t>
      </w:r>
      <w:r>
        <w:t xml:space="preserve"> </w:t>
      </w:r>
      <w:r>
        <w:t xml:space="preserve">Media</w:t>
      </w:r>
      <w:r>
        <w:t xml:space="preserve"> </w:t>
      </w:r>
      <w:r>
        <w:t xml:space="preserve">Professionals</w:t>
      </w:r>
      <w:r>
        <w:t xml:space="preserve"> </w:t>
      </w:r>
      <w:r>
        <w:t xml:space="preserve">in</w:t>
      </w:r>
      <w:r>
        <w:t xml:space="preserve"> </w:t>
      </w:r>
      <w:r>
        <w:t xml:space="preserve">Jakarta,</w:t>
      </w:r>
      <w:r>
        <w:t xml:space="preserve"> </w:t>
      </w:r>
      <w:r>
        <w:t xml:space="preserve">Indonesia</w:t>
      </w:r>
    </w:p>
    <w:bookmarkStart w:id="28" w:name="X21a5c0e19fa532e16c1c7c6eb65bb553cb80b50"/>
    <w:p>
      <w:pPr>
        <w:pStyle w:val="Heading1"/>
      </w:pPr>
      <w:r>
        <w:t xml:space="preserve">Thesis Proposal: Navigating Press Freedom and Digital Transformation - A Study of Journalistic Practices Among Media Professionals in Jakarta, Indonesia</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 journalist within Indonesia's capital city, Jakarta. As the political, economic, and media epicenter of Indonesia, Jakarta presents a unique crucible for journalistic practice amid rapid digital transformation and persistent challenges to press freedom. This research seeks to analyze how contemporary journalists in Jakarta navigate complex pressures including government regulation, commercial viability in a fractured media environment, ethical dilemmas in digital news dissemination, and the imperative of maintaining credibility within Indonesia's diverse society. The study will employ qualitative methods—including semi-structured interviews with 30 practicing journalists across legacy and digital-native outlets based in Jakarta—to generate nuanced insights into the daily realities of reporting under current Indonesian conditions. Findings aim to contribute significantly to media studies literature focused on Southeast Asia, inform policy discourse on press freedom in Indonesia, and offer practical guidance for journalist training institutions operating within the Jakarta ecosystem.</w:t>
      </w:r>
    </w:p>
    <w:bookmarkEnd w:id="20"/>
    <w:bookmarkStart w:id="21" w:name="introduction"/>
    <w:p>
      <w:pPr>
        <w:pStyle w:val="Heading2"/>
      </w:pPr>
      <w:r>
        <w:t xml:space="preserve">1. Introduction</w:t>
      </w:r>
    </w:p>
    <w:p>
      <w:pPr>
        <w:pStyle w:val="FirstParagraph"/>
      </w:pPr>
      <w:r>
        <w:t xml:space="preserve">Indonesia's journalistic landscape has undergone profound metamorphosis since the fall of Suharto in 1998, marked by expanded press freedom followed by recent tightening under new political dynamics. Jakarta, as the nation's capital and media hub housing over 60% of Indonesia's major news organizations, is at the forefront of these transformations. The role of the journalist in Jakarta today is no longer confined to traditional gatekeeping; it now involves navigating a volatile mix of digital disruption, evolving audience expectations shaped by social media dominance (particularly WhatsApp and Instagram), and heightened political sensitivity. This thesis directly addresses a critical gap: while studies exist on Indonesian journalism broadly, few focus specifically on the lived experiences and professional strategies of journalists operating within Jakarta's unique urban media ecosystem under current pressures. Understanding how the journalist adapts to these realities is vital for Indonesia's democratic development, cultural discourse, and information integrity.</w:t>
      </w:r>
    </w:p>
    <w:bookmarkEnd w:id="21"/>
    <w:bookmarkStart w:id="22" w:name="research-problem-and-significance"/>
    <w:p>
      <w:pPr>
        <w:pStyle w:val="Heading2"/>
      </w:pPr>
      <w:r>
        <w:t xml:space="preserve">2. Research Problem and Significance</w:t>
      </w:r>
    </w:p>
    <w:p>
      <w:pPr>
        <w:pStyle w:val="FirstParagraph"/>
      </w:pPr>
      <w:r>
        <w:t xml:space="preserve">The significance of this study stems from three interconnected challenges facing the journalist in Jakarta:</w:t>
      </w:r>
    </w:p>
    <w:p>
      <w:pPr>
        <w:numPr>
          <w:ilvl w:val="0"/>
          <w:numId w:val="1001"/>
        </w:numPr>
        <w:pStyle w:val="Compact"/>
      </w:pPr>
      <w:r>
        <w:rPr>
          <w:bCs/>
          <w:b/>
        </w:rPr>
        <w:t xml:space="preserve">Press Freedom Erosion:</w:t>
      </w:r>
      <w:r>
        <w:t xml:space="preserve"> </w:t>
      </w:r>
      <w:r>
        <w:t xml:space="preserve">Recent years have seen increased legal pressures (e.g., UU ITE, criminal defamation), physical intimidation, and politically motivated lawsuits targeting journalists, particularly those covering sensitive topics like governance corruption or minority issues. Jakarta's proximity to government institutions amplifies these risks.</w:t>
      </w:r>
    </w:p>
    <w:p>
      <w:pPr>
        <w:numPr>
          <w:ilvl w:val="0"/>
          <w:numId w:val="1001"/>
        </w:numPr>
        <w:pStyle w:val="Compact"/>
      </w:pPr>
      <w:r>
        <w:rPr>
          <w:bCs/>
          <w:b/>
        </w:rPr>
        <w:t xml:space="preserve">Digital Disruption &amp; Economic Crisis:</w:t>
      </w:r>
      <w:r>
        <w:t xml:space="preserve"> </w:t>
      </w:r>
      <w:r>
        <w:t xml:space="preserve">Legacy media outlets in Jakarta grapple with declining ad revenue, while digital platforms face challenges of monetization and misinformation proliferation. The journalist must now function as a multi-skilled content creator across platforms, often without adequate support or training.</w:t>
      </w:r>
    </w:p>
    <w:p>
      <w:pPr>
        <w:numPr>
          <w:ilvl w:val="0"/>
          <w:numId w:val="1001"/>
        </w:numPr>
        <w:pStyle w:val="Compact"/>
      </w:pPr>
      <w:r>
        <w:rPr>
          <w:bCs/>
          <w:b/>
        </w:rPr>
        <w:t xml:space="preserve">Ethical Pressures in a Polarized Environment:</w:t>
      </w:r>
      <w:r>
        <w:t xml:space="preserve"> </w:t>
      </w:r>
      <w:r>
        <w:t xml:space="preserve">Jakarta's diverse population and intense political polarization create immense pressure for journalists to balance impartiality with the need to serve specific communities, especially concerning issues like religious minorities or urban development projects impacting vulnerable neighborhoods.</w:t>
      </w:r>
    </w:p>
    <w:p>
      <w:pPr>
        <w:pStyle w:val="FirstParagraph"/>
      </w:pPr>
      <w:r>
        <w:t xml:space="preserve">This research directly addresses these challenges by centering the voice of the Jakarta-based journalist. Its findings will be significant for media regulators (like KPI), journalism educators (e.g., at Universitas Indonesia, Universitas Airlangga), newsroom managers in Jakarta, and international media support organizations (e.g., ICFJ) working within Indonesia. It offers a ground-level perspective crucial for evidence-based policy on press freedom and media sustainability in the Indonesian context.</w:t>
      </w:r>
    </w:p>
    <w:bookmarkEnd w:id="22"/>
    <w:bookmarkStart w:id="23" w:name="literature-review-key-gaps"/>
    <w:p>
      <w:pPr>
        <w:pStyle w:val="Heading2"/>
      </w:pPr>
      <w:r>
        <w:t xml:space="preserve">3. Literature Review (Key Gaps)</w:t>
      </w:r>
    </w:p>
    <w:p>
      <w:pPr>
        <w:pStyle w:val="FirstParagraph"/>
      </w:pPr>
      <w:r>
        <w:t xml:space="preserve">Existing scholarship on Indonesian journalism often focuses on macro-political analysis or historical transitions (e.g., studies by R. Budiardjo, S. Mihara). While valuable, these overlook the granular, day-to-day operational realities of the journalist within Jakarta's specific urban environment. Recent work by scholars like Liana Datta examines digital media trends but lacks deep qualitative insight into journalist agency and stressors. Studies on press freedom (e.g., from Freedom House, Reporters Without Borders) provide data but rarely capture the subjective experience of reporting in Jakarta. Crucially, there is a paucity of research specifically examining how journalists *adapt* their professional identity and practices *within Jakarta itself* to counter these multifaceted pressures. This thesis fills this critical gap by shifting focus from institutional structures to the human element—the journalist—operating at the nerve center of Indonesian media.</w:t>
      </w:r>
    </w:p>
    <w:bookmarkEnd w:id="23"/>
    <w:bookmarkStart w:id="24" w:name="research-objectives"/>
    <w:p>
      <w:pPr>
        <w:pStyle w:val="Heading2"/>
      </w:pPr>
      <w:r>
        <w:t xml:space="preserve">4. Research Objectives</w:t>
      </w:r>
    </w:p>
    <w:p>
      <w:pPr>
        <w:numPr>
          <w:ilvl w:val="0"/>
          <w:numId w:val="1002"/>
        </w:numPr>
        <w:pStyle w:val="Compact"/>
      </w:pPr>
      <w:r>
        <w:t xml:space="preserve">To map the primary professional challenges faced daily by journalists working in Jakarta-based newsrooms (e.g., censorship tactics, economic instability, online harassment).</w:t>
      </w:r>
    </w:p>
    <w:p>
      <w:pPr>
        <w:numPr>
          <w:ilvl w:val="0"/>
          <w:numId w:val="1002"/>
        </w:numPr>
        <w:pStyle w:val="Compact"/>
      </w:pPr>
      <w:r>
        <w:t xml:space="preserve">To analyze the strategies journalists employ to navigate ethical dilemmas and maintain credibility amidst political pressure and digital misinformation.</w:t>
      </w:r>
    </w:p>
    <w:p>
      <w:pPr>
        <w:numPr>
          <w:ilvl w:val="0"/>
          <w:numId w:val="1002"/>
        </w:numPr>
        <w:pStyle w:val="Compact"/>
      </w:pPr>
      <w:r>
        <w:t xml:space="preserve">To assess the impact of training, mentorship, and institutional support (or lack thereof) on journalist resilience within the Jakarta context.</w:t>
      </w:r>
    </w:p>
    <w:bookmarkEnd w:id="24"/>
    <w:bookmarkStart w:id="25" w:name="methodology"/>
    <w:p>
      <w:pPr>
        <w:pStyle w:val="Heading2"/>
      </w:pPr>
      <w:r>
        <w:t xml:space="preserve">5. Methodology</w:t>
      </w:r>
    </w:p>
    <w:p>
      <w:pPr>
        <w:pStyle w:val="FirstParagraph"/>
      </w:pPr>
      <w:r>
        <w:t xml:space="preserve">This study will adopt a qualitative research design centered on in-depth interviews. The target population comprises 30 active journalists employed by major media outlets with headquarters or significant operations in Jakarta (including national newspapers like Kompas, Tempo; digital platforms like Detik.com and Tirto.id; and regional broadcasters). Participants will be selected through purposive sampling to ensure diversity across gender, age, experience level (junior to senior), news beats (politics, business, social issues), and media types (print/digital legacy vs. pure digital). Interviews will explore experiences with press freedom challenges, digital adaptation strategies, ethical conflicts encountered specifically in Jakarta reporting contexts (e.g., covering Jakarta's gubernatorial politics or flood disasters), and personal coping mechanisms. Data analysis will utilize thematic analysis to identify recurring patterns and nuanced insights into the journalist's lived reality within Indonesia Jakarta. Ethical approval will be sought from the relevant university ethics committee, ensuring confidentiality and informed consent.</w:t>
      </w:r>
    </w:p>
    <w:bookmarkEnd w:id="25"/>
    <w:bookmarkStart w:id="26" w:name="expected-contribution"/>
    <w:p>
      <w:pPr>
        <w:pStyle w:val="Heading2"/>
      </w:pPr>
      <w:r>
        <w:t xml:space="preserve">6. Expected Contribution</w:t>
      </w:r>
    </w:p>
    <w:p>
      <w:pPr>
        <w:pStyle w:val="FirstParagraph"/>
      </w:pPr>
      <w:r>
        <w:t xml:space="preserve">This research promises substantial contributions:</w:t>
      </w:r>
    </w:p>
    <w:p>
      <w:pPr>
        <w:numPr>
          <w:ilvl w:val="0"/>
          <w:numId w:val="1003"/>
        </w:numPr>
        <w:pStyle w:val="Compact"/>
      </w:pPr>
      <w:r>
        <w:rPr>
          <w:bCs/>
          <w:b/>
        </w:rPr>
        <w:t xml:space="preserve">Theoretical:</w:t>
      </w:r>
      <w:r>
        <w:t xml:space="preserve"> </w:t>
      </w:r>
      <w:r>
        <w:t xml:space="preserve">It advances media sociology by providing an empirically grounded analysis of journalistic identity formation within a specific, high-pressure urban context (Jakarta) in the Global South, moving beyond generalizations about "Indonesian journalism."</w:t>
      </w:r>
    </w:p>
    <w:p>
      <w:pPr>
        <w:numPr>
          <w:ilvl w:val="0"/>
          <w:numId w:val="1003"/>
        </w:numPr>
        <w:pStyle w:val="Compact"/>
      </w:pPr>
      <w:r>
        <w:rPr>
          <w:bCs/>
          <w:b/>
        </w:rPr>
        <w:t xml:space="preserve">Practical:</w:t>
      </w:r>
      <w:r>
        <w:t xml:space="preserve"> </w:t>
      </w:r>
      <w:r>
        <w:t xml:space="preserve">The findings will directly inform the development of tailored journalist training programs for institutions like Jurnalisme Indonesia and university journalism faculties, focusing on resilience, digital ethics, and navigating Jakarta's unique political terrain. It will provide actionable data for media organizations to improve workplace conditions.</w:t>
      </w:r>
    </w:p>
    <w:p>
      <w:pPr>
        <w:numPr>
          <w:ilvl w:val="0"/>
          <w:numId w:val="1003"/>
        </w:numPr>
        <w:pStyle w:val="Compact"/>
      </w:pPr>
      <w:r>
        <w:rPr>
          <w:bCs/>
          <w:b/>
        </w:rPr>
        <w:t xml:space="preserve">Policy:</w:t>
      </w:r>
      <w:r>
        <w:t xml:space="preserve"> </w:t>
      </w:r>
      <w:r>
        <w:t xml:space="preserve">By documenting specific pressures faced by the journalist in Jakarta (e.g., types of legal threats encountered), the research can strengthen advocacy efforts by Indonesian press freedom coalitions (e.g., Aliansi Jurnalis Independen) and provide concrete evidence for policymakers on the state of media freedom.</w:t>
      </w:r>
    </w:p>
    <w:bookmarkEnd w:id="26"/>
    <w:bookmarkStart w:id="27" w:name="conclusion"/>
    <w:p>
      <w:pPr>
        <w:pStyle w:val="Heading2"/>
      </w:pPr>
      <w:r>
        <w:t xml:space="preserve">7. Conclusion</w:t>
      </w:r>
    </w:p>
    <w:p>
      <w:pPr>
        <w:pStyle w:val="FirstParagraph"/>
      </w:pPr>
      <w:r>
        <w:t xml:space="preserve">The role of the journalist in Indonesia Jakarta is pivotal yet increasingly precarious. This thesis proposal outlines a vital investigation into how media professionals navigate this complex environment. By centering their lived experiences, this research moves beyond abstract policy debates to understand the human dimension of press freedom and digital transformation in Indonesia's most influential media city. The insights gained will not only enrich academic discourse on journalism in Southeast Asia but also provide tangible support for the journalists themselves—those whose work is fundamental to a healthy democracy within Indonesia Jakarta and across the nation. Understanding how they operate, adapt, and persevere is essential for safeguarding journalism as a cornerstone of Indonesian society.</w:t>
      </w:r>
    </w:p>
    <w:p>
      <w:pPr>
        <w:pStyle w:val="BodyText"/>
      </w:pPr>
      <w:r>
        <w:rPr>
          <w:bCs/>
          <w:b/>
        </w:rPr>
        <w:t xml:space="preserve">Keywords:</w:t>
      </w:r>
      <w:r>
        <w:t xml:space="preserve"> </w:t>
      </w:r>
      <w:r>
        <w:t xml:space="preserve">Thesis Proposal, Journalist, Indonesia Jakarta, Press Freedom, Digital Journalism, Media Ethics, Urban Media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Digital Transformation - A Study of Journalistic Practices Among Media Professionals in Jakarta, Indonesia</dc:title>
  <dc:creator/>
  <dc:language>en</dc:language>
  <cp:keywords/>
  <dcterms:created xsi:type="dcterms:W3CDTF">2025-12-10T17:25:15Z</dcterms:created>
  <dcterms:modified xsi:type="dcterms:W3CDTF">2025-12-10T17:25:15Z</dcterms:modified>
</cp:coreProperties>
</file>

<file path=docProps/custom.xml><?xml version="1.0" encoding="utf-8"?>
<Properties xmlns="http://schemas.openxmlformats.org/officeDocument/2006/custom-properties" xmlns:vt="http://schemas.openxmlformats.org/officeDocument/2006/docPropsVTypes"/>
</file>