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Resilience</w:t>
      </w:r>
      <w:r>
        <w:t xml:space="preserve"> </w:t>
      </w:r>
      <w:r>
        <w:t xml:space="preserve">of</w:t>
      </w:r>
      <w:r>
        <w:t xml:space="preserve"> </w:t>
      </w:r>
      <w:r>
        <w:t xml:space="preserve">Journalists</w:t>
      </w:r>
      <w:r>
        <w:t xml:space="preserve"> </w:t>
      </w:r>
      <w:r>
        <w:t xml:space="preserve">in</w:t>
      </w:r>
      <w:r>
        <w:t xml:space="preserve"> </w:t>
      </w:r>
      <w:r>
        <w:t xml:space="preserve">Nairobi,</w:t>
      </w:r>
      <w:r>
        <w:t xml:space="preserve"> </w:t>
      </w:r>
      <w:r>
        <w:t xml:space="preserve">Kenya</w:t>
      </w:r>
    </w:p>
    <w:bookmarkStart w:id="33" w:name="X5612ce2f853a21a4a3a769b9d69caaa64c7fd42"/>
    <w:p>
      <w:pPr>
        <w:pStyle w:val="Heading1"/>
      </w:pPr>
      <w:r>
        <w:t xml:space="preserve">Thesis Proposal: Navigating Press Freedom and Professional Integrity in Contemporary Journalism - A Study of Nairobi-Based Journalists in Kenya</w:t>
      </w:r>
    </w:p>
    <w:bookmarkStart w:id="20" w:name="i.-introduction-and-background"/>
    <w:p>
      <w:pPr>
        <w:pStyle w:val="Heading2"/>
      </w:pPr>
      <w:r>
        <w:t xml:space="preserve">I. Introduction and Background</w:t>
      </w:r>
    </w:p>
    <w:p>
      <w:pPr>
        <w:pStyle w:val="FirstParagraph"/>
      </w:pPr>
      <w:r>
        <w:t xml:space="preserve">The media landscape in Kenya Nairobi has undergone dramatic transformation since the 2007 post-election violence, evolving into a critical watchdog for democratic governance. As the epicenter of national politics, economy, and media operations in Kenya, Nairobi houses over 85% of the country's registered journalists and major newsrooms. This Thesis Proposal examines the multifaceted challenges confronting contemporary</w:t>
      </w:r>
      <w:r>
        <w:t xml:space="preserve"> </w:t>
      </w:r>
      <w:r>
        <w:rPr>
          <w:iCs/>
          <w:i/>
        </w:rPr>
        <w:t xml:space="preserve">Journalist</w:t>
      </w:r>
      <w:r>
        <w:t xml:space="preserve"> </w:t>
      </w:r>
      <w:r>
        <w:t xml:space="preserve">in Kenya Nairobi amid escalating political pressures, technological disruption, and security threats. With journalism serving as a cornerstone of civic engagement in a nation striving for transparent governance, this research addresses an urgent gap in understanding how local reporters navigate complex professional realities while upholding ethical standards.</w:t>
      </w:r>
    </w:p>
    <w:bookmarkEnd w:id="20"/>
    <w:bookmarkStart w:id="21" w:name="ii.-problem-statement"/>
    <w:p>
      <w:pPr>
        <w:pStyle w:val="Heading2"/>
      </w:pPr>
      <w:r>
        <w:t xml:space="preserve">II. Problem Statement</w:t>
      </w:r>
    </w:p>
    <w:p>
      <w:pPr>
        <w:pStyle w:val="FirstParagraph"/>
      </w:pPr>
      <w:r>
        <w:t xml:space="preserve">Despite Kenya's constitutional guarantees of press freedom, journalists operating in Nairobi face unprecedented risks including legal harassment under the Computer Misuse Act, physical intimidation during protests, and economic precarity due to declining advertising revenue. According to the Kenya National Commission on Human Rights (KNCHR), 78% of media practitioners reported experiencing threats or attacks in 2023 – a 32% increase from 2019. This Thesis Proposal contends that existing research fails to adequately capture the nuanced strategies</w:t>
      </w:r>
      <w:r>
        <w:t xml:space="preserve"> </w:t>
      </w:r>
      <w:r>
        <w:rPr>
          <w:iCs/>
          <w:i/>
        </w:rPr>
        <w:t xml:space="preserve">Journalist</w:t>
      </w:r>
      <w:r>
        <w:t xml:space="preserve"> </w:t>
      </w:r>
      <w:r>
        <w:t xml:space="preserve">employ to maintain operational integrity within Nairobi's specific socio-political ecosystem, where state institutions and private interests often exert influence over news coverage.</w:t>
      </w:r>
    </w:p>
    <w:bookmarkEnd w:id="21"/>
    <w:bookmarkStart w:id="22" w:name="iii.-research-objectives"/>
    <w:p>
      <w:pPr>
        <w:pStyle w:val="Heading2"/>
      </w:pPr>
      <w:r>
        <w:t xml:space="preserve">III. Research Objectives</w:t>
      </w:r>
    </w:p>
    <w:p>
      <w:pPr>
        <w:numPr>
          <w:ilvl w:val="0"/>
          <w:numId w:val="1001"/>
        </w:numPr>
        <w:pStyle w:val="Compact"/>
      </w:pPr>
      <w:r>
        <w:t xml:space="preserve">To document the spectrum of professional challenges faced by Nairobi-based journalists in reporting on governance issues, corruption cases, and security matters across digital and traditional platforms.</w:t>
      </w:r>
    </w:p>
    <w:p>
      <w:pPr>
        <w:numPr>
          <w:ilvl w:val="0"/>
          <w:numId w:val="1001"/>
        </w:numPr>
        <w:pStyle w:val="Compact"/>
      </w:pPr>
      <w:r>
        <w:t xml:space="preserve">To analyze adaptive resilience strategies employed by local reporters to maintain editorial independence amid political pressures.</w:t>
      </w:r>
    </w:p>
    <w:p>
      <w:pPr>
        <w:numPr>
          <w:ilvl w:val="0"/>
          <w:numId w:val="1001"/>
        </w:numPr>
        <w:pStyle w:val="Compact"/>
      </w:pPr>
      <w:r>
        <w:t xml:space="preserve">To develop evidence-based recommendations for enhancing institutional support systems for journalists in Kenya Nairobi.</w:t>
      </w:r>
    </w:p>
    <w:bookmarkEnd w:id="22"/>
    <w:bookmarkStart w:id="23" w:name="iv.-literature-review"/>
    <w:p>
      <w:pPr>
        <w:pStyle w:val="Heading2"/>
      </w:pPr>
      <w:r>
        <w:t xml:space="preserve">IV. Literature Review</w:t>
      </w:r>
    </w:p>
    <w:p>
      <w:pPr>
        <w:pStyle w:val="FirstParagraph"/>
      </w:pPr>
      <w:r>
        <w:t xml:space="preserve">Existing scholarship on African journalism (e.g., Mutua, 2018; Amin, 2021) emphasizes the role of media in democratization but largely overlooks Nairobi's unique urban context. Studies by the International Press Institute (IPI) highlight Kenya's "declining press freedom" ranking but neglect granular analysis of reporter experiences. This Thesis Proposal bridges critical gaps by situating research within Nairobi's distinct dynamics: where international newsrooms coexist with community radio stations, and digital-native outlets operate alongside legacy newspapers like</w:t>
      </w:r>
      <w:r>
        <w:t xml:space="preserve"> </w:t>
      </w:r>
      <w:r>
        <w:rPr>
          <w:iCs/>
          <w:i/>
        </w:rPr>
        <w:t xml:space="preserve">The Star</w:t>
      </w:r>
      <w:r>
        <w:t xml:space="preserve"> </w:t>
      </w:r>
      <w:r>
        <w:t xml:space="preserve">and</w:t>
      </w:r>
      <w:r>
        <w:t xml:space="preserve"> </w:t>
      </w:r>
      <w:r>
        <w:rPr>
          <w:iCs/>
          <w:i/>
        </w:rPr>
        <w:t xml:space="preserve">Nation</w:t>
      </w:r>
      <w:r>
        <w:t xml:space="preserve">. The proposed research extends the work of Kilonzo (2020) on ethical journalism in East Africa by incorporating technological adaptation strategies absent in prior studies.</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Online questionnaire targeting all registered journalists in Kenya National Union of Journalists (KNPJ) Nairobi chapter (N=250+)</w:t>
      </w:r>
    </w:p>
    <w:p>
      <w:pPr>
        <w:numPr>
          <w:ilvl w:val="0"/>
          <w:numId w:val="1002"/>
        </w:numPr>
        <w:pStyle w:val="Compact"/>
      </w:pPr>
      <w:r>
        <w:t xml:space="preserve">Covering demographics, threat exposure, financial sustainability metrics, and ethical dilemmas</w:t>
      </w:r>
    </w:p>
    <w:bookmarkEnd w:id="24"/>
    <w:bookmarkStart w:id="25" w:name="X2635fb7b184c78c1b6f339bbd62e1026b4a0738"/>
    <w:p>
      <w:pPr>
        <w:pStyle w:val="Heading3"/>
      </w:pPr>
      <w:r>
        <w:t xml:space="preserve">Phase 2: Qualitative In-Depth Interviews (Months 5-12)</w:t>
      </w:r>
    </w:p>
    <w:p>
      <w:pPr>
        <w:numPr>
          <w:ilvl w:val="0"/>
          <w:numId w:val="1003"/>
        </w:numPr>
        <w:pStyle w:val="Compact"/>
      </w:pPr>
      <w:r>
        <w:t xml:space="preserve">30 purposively selected journalists representing diverse media platforms (online, TV, radio, print) in Nairobi</w:t>
      </w:r>
    </w:p>
    <w:p>
      <w:pPr>
        <w:numPr>
          <w:ilvl w:val="0"/>
          <w:numId w:val="1003"/>
        </w:numPr>
        <w:pStyle w:val="Compact"/>
      </w:pPr>
      <w:r>
        <w:t xml:space="preserve">Focused discussions on specific case studies of reporting challenges</w:t>
      </w:r>
    </w:p>
    <w:bookmarkEnd w:id="25"/>
    <w:bookmarkStart w:id="26" w:name="X5a17152fb956e25c441639ab83605942aed26a1"/>
    <w:p>
      <w:pPr>
        <w:pStyle w:val="Heading3"/>
      </w:pPr>
      <w:r>
        <w:t xml:space="preserve">Phase 3: Participatory Workshops (Months 13-15)</w:t>
      </w:r>
    </w:p>
    <w:p>
      <w:pPr>
        <w:numPr>
          <w:ilvl w:val="0"/>
          <w:numId w:val="1004"/>
        </w:numPr>
        <w:pStyle w:val="Compact"/>
      </w:pPr>
      <w:r>
        <w:t xml:space="preserve">Co-design sessions with journalists to validate findings and develop practical solutions</w:t>
      </w:r>
    </w:p>
    <w:p>
      <w:pPr>
        <w:numPr>
          <w:ilvl w:val="0"/>
          <w:numId w:val="1004"/>
        </w:numPr>
        <w:pStyle w:val="Compact"/>
      </w:pPr>
      <w:r>
        <w:t xml:space="preserve">Engagement with media regulators like the Media Council of Kenya</w:t>
      </w:r>
    </w:p>
    <w:p>
      <w:pPr>
        <w:pStyle w:val="FirstParagraph"/>
      </w:pPr>
      <w:r>
        <w:t xml:space="preserve">Data analysis will utilize NVivo for thematic coding and SPSS for statistical correlation between variables. Ethical protocols include anonymization of participants, informed consent, and partnership with KNPJ to ensure journalist safety throughout the research.</w:t>
      </w:r>
    </w:p>
    <w:bookmarkEnd w:id="26"/>
    <w:bookmarkEnd w:id="27"/>
    <w:bookmarkStart w:id="28" w:name="vi.-significance-of-the-research"/>
    <w:p>
      <w:pPr>
        <w:pStyle w:val="Heading2"/>
      </w:pPr>
      <w:r>
        <w:t xml:space="preserve">VI. Significance of the Research</w:t>
      </w:r>
    </w:p>
    <w:p>
      <w:pPr>
        <w:pStyle w:val="FirstParagraph"/>
      </w:pPr>
      <w:r>
        <w:t xml:space="preserve">This Thesis Proposal directly addresses critical needs in Kenya's media ecosystem:</w:t>
      </w:r>
    </w:p>
    <w:p>
      <w:pPr>
        <w:numPr>
          <w:ilvl w:val="0"/>
          <w:numId w:val="1005"/>
        </w:numPr>
        <w:pStyle w:val="Compact"/>
      </w:pPr>
      <w:r>
        <w:rPr>
          <w:bCs/>
          <w:b/>
        </w:rPr>
        <w:t xml:space="preserve">For Journalists:</w:t>
      </w:r>
      <w:r>
        <w:t xml:space="preserve"> </w:t>
      </w:r>
      <w:r>
        <w:t xml:space="preserve">Will generate actionable strategies for navigating professional risks while maintaining journalistic integrity in Nairobi's high-pressure environment.</w:t>
      </w:r>
    </w:p>
    <w:p>
      <w:pPr>
        <w:numPr>
          <w:ilvl w:val="0"/>
          <w:numId w:val="1005"/>
        </w:numPr>
        <w:pStyle w:val="Compact"/>
      </w:pPr>
      <w:r>
        <w:rPr>
          <w:bCs/>
          <w:b/>
        </w:rPr>
        <w:t xml:space="preserve">For Media Institutions:</w:t>
      </w:r>
      <w:r>
        <w:t xml:space="preserve"> </w:t>
      </w:r>
      <w:r>
        <w:t xml:space="preserve">Provides data-driven insights into sustainable business models that protect reporter safety and editorial independence.</w:t>
      </w:r>
    </w:p>
    <w:p>
      <w:pPr>
        <w:numPr>
          <w:ilvl w:val="0"/>
          <w:numId w:val="1005"/>
        </w:numPr>
        <w:pStyle w:val="Compact"/>
      </w:pPr>
      <w:r>
        <w:rPr>
          <w:bCs/>
          <w:b/>
        </w:rPr>
        <w:t xml:space="preserve">For Policy Makers:</w:t>
      </w:r>
      <w:r>
        <w:t xml:space="preserve"> </w:t>
      </w:r>
      <w:r>
        <w:t xml:space="preserve">Offers evidence to reform laws like the Kenya Information and Communications Act (2009) that currently criminalize legitimate reporting.</w:t>
      </w:r>
    </w:p>
    <w:p>
      <w:pPr>
        <w:numPr>
          <w:ilvl w:val="0"/>
          <w:numId w:val="1005"/>
        </w:numPr>
        <w:pStyle w:val="Compact"/>
      </w:pPr>
      <w:r>
        <w:rPr>
          <w:bCs/>
          <w:b/>
        </w:rPr>
        <w:t xml:space="preserve">For Academic Discourse:</w:t>
      </w:r>
      <w:r>
        <w:t xml:space="preserve"> </w:t>
      </w:r>
      <w:r>
        <w:t xml:space="preserve">Advances critical theory on African journalism by centering Nairobi as a microcosm of democratic struggle in urban Global South contexts.</w:t>
      </w:r>
    </w:p>
    <w:p>
      <w:pPr>
        <w:pStyle w:val="FirstParagraph"/>
      </w:pPr>
      <w:r>
        <w:t xml:space="preserve">The research's focus on Kenya Nairobi is deliberate: as the nation's capital, Nairobi embodies the confluence of national governance challenges and media innovation. This Thesis Proposal contends that solutions developed here will have ripple effects across all regions of Kenya where journalists confront similar pressures, particularly in counties with high political tension like Nakuru and Mombasa.</w:t>
      </w:r>
    </w:p>
    <w:bookmarkEnd w:id="28"/>
    <w:bookmarkStart w:id="29" w:name="vii.-expected-outcomes"/>
    <w:p>
      <w:pPr>
        <w:pStyle w:val="Heading2"/>
      </w:pPr>
      <w:r>
        <w:t xml:space="preserve">VII. Expected Outcomes</w:t>
      </w:r>
    </w:p>
    <w:p>
      <w:pPr>
        <w:pStyle w:val="FirstParagraph"/>
      </w:pPr>
      <w:r>
        <w:t xml:space="preserve">We anticipate four key deliverables:</w:t>
      </w:r>
    </w:p>
    <w:p>
      <w:pPr>
        <w:numPr>
          <w:ilvl w:val="0"/>
          <w:numId w:val="1006"/>
        </w:numPr>
        <w:pStyle w:val="Compact"/>
      </w:pPr>
      <w:r>
        <w:t xml:space="preserve">A comprehensive mapping of threat vectors faced by Nairobi journalists (political, legal, economic)</w:t>
      </w:r>
    </w:p>
    <w:p>
      <w:pPr>
        <w:numPr>
          <w:ilvl w:val="0"/>
          <w:numId w:val="1006"/>
        </w:numPr>
        <w:pStyle w:val="Compact"/>
      </w:pPr>
      <w:r>
        <w:t xml:space="preserve">A taxonomy of resilience strategies including digital safety protocols and community-based verification networks</w:t>
      </w:r>
    </w:p>
    <w:p>
      <w:pPr>
        <w:numPr>
          <w:ilvl w:val="0"/>
          <w:numId w:val="1006"/>
        </w:numPr>
        <w:pStyle w:val="Compact"/>
      </w:pPr>
      <w:r>
        <w:t xml:space="preserve">Policy briefs for the Media Council of Kenya and Parliament's Committee on Information, Communications &amp; Technology</w:t>
      </w:r>
    </w:p>
    <w:p>
      <w:pPr>
        <w:numPr>
          <w:ilvl w:val="0"/>
          <w:numId w:val="1006"/>
        </w:numPr>
        <w:pStyle w:val="Compact"/>
      </w:pPr>
      <w:r>
        <w:t xml:space="preserve">A publicly accessible resource hub with practical guides for journalists in Kenya Nairobi</w:t>
      </w:r>
    </w:p>
    <w:bookmarkEnd w:id="29"/>
    <w:bookmarkStart w:id="30" w:name="viii.-timeline-18-month-project"/>
    <w:p>
      <w:pPr>
        <w:pStyle w:val="Heading2"/>
      </w:pPr>
      <w:r>
        <w:t xml:space="preserve">VIII.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Synthesis of existing frameworks; Finalized methodology approval; Ethics clearance from University of Nairobi.</w:t>
            </w:r>
          </w:p>
        </w:tc>
      </w:tr>
      <w:tr>
        <w:tc>
          <w:tcPr/>
          <w:p>
            <w:pPr>
              <w:pStyle w:val="Compact"/>
              <w:jc w:val="left"/>
            </w:pPr>
            <w:r>
              <w:t xml:space="preserve">Data Collection</w:t>
            </w:r>
          </w:p>
        </w:tc>
        <w:tc>
          <w:tcPr/>
          <w:p>
            <w:pPr>
              <w:pStyle w:val="Compact"/>
              <w:jc w:val="left"/>
            </w:pPr>
            <w:r>
              <w:t xml:space="preserve">4-12</w:t>
            </w:r>
          </w:p>
        </w:tc>
        <w:tc>
          <w:tcPr/>
          <w:p>
            <w:pPr>
              <w:pStyle w:val="Compact"/>
              <w:jc w:val="left"/>
            </w:pPr>
            <w:r>
              <w:t xml:space="preserve">Survey completion; Interview sessions with 30 journalists; Workshop planning.</w:t>
            </w:r>
          </w:p>
        </w:tc>
      </w:tr>
      <w:tr>
        <w:tc>
          <w:tcPr/>
          <w:p>
            <w:pPr>
              <w:pStyle w:val="Compact"/>
              <w:jc w:val="left"/>
            </w:pPr>
            <w:r>
              <w:t xml:space="preserve">Data Analysis</w:t>
            </w:r>
          </w:p>
        </w:tc>
        <w:tc>
          <w:tcPr/>
          <w:p>
            <w:pPr>
              <w:pStyle w:val="Compact"/>
              <w:jc w:val="left"/>
            </w:pPr>
            <w:r>
              <w:t xml:space="preserve">13-15</w:t>
            </w:r>
          </w:p>
        </w:tc>
        <w:tc>
          <w:tcPr/>
          <w:p>
            <w:pPr>
              <w:pStyle w:val="Compact"/>
              <w:jc w:val="left"/>
            </w:pPr>
            <w:r>
              <w:t xml:space="preserve">Thematic coding; Statistical analysis; Draft report development.</w:t>
            </w:r>
          </w:p>
        </w:tc>
      </w:tr>
      <w:tr>
        <w:tc>
          <w:tcPr/>
          <w:p>
            <w:pPr>
              <w:pStyle w:val="Compact"/>
              <w:jc w:val="left"/>
            </w:pPr>
            <w:r>
              <w:t xml:space="preserve">Dissemination</w:t>
            </w:r>
          </w:p>
        </w:tc>
        <w:tc>
          <w:tcPr/>
          <w:p>
            <w:pPr>
              <w:pStyle w:val="Compact"/>
              <w:jc w:val="left"/>
            </w:pPr>
            <w:r>
              <w:t xml:space="preserve">16-18</w:t>
            </w:r>
          </w:p>
        </w:tc>
        <w:tc>
          <w:tcPr/>
          <w:p>
            <w:pPr>
              <w:pStyle w:val="Compact"/>
              <w:jc w:val="left"/>
            </w:pPr>
            <w:r>
              <w:t xml:space="preserve">Presentation to KNPJ, Media Council of Kenya; Final thesis submission;Open-access digital toolkit launch for Nairobi journalists.</w:t>
            </w:r>
          </w:p>
        </w:tc>
      </w:tr>
    </w:tbl>
    <w:bookmarkEnd w:id="30"/>
    <w:bookmarkStart w:id="31" w:name="ix.-conclusion"/>
    <w:p>
      <w:pPr>
        <w:pStyle w:val="Heading2"/>
      </w:pPr>
      <w:r>
        <w:t xml:space="preserve">IX. Conclusion</w:t>
      </w:r>
    </w:p>
    <w:p>
      <w:pPr>
        <w:pStyle w:val="FirstParagraph"/>
      </w:pPr>
      <w:r>
        <w:t xml:space="preserve">This Thesis Proposal establishes a vital foundation for understanding how journalists operate in Nairobi, Kenya's most consequential media hub. In an era where press freedom rankings globally are deteriorating (Reporters Without Borders 2023), the resilience of local reporters in Kenya Nairobi directly impacts the nation's democratic trajectory. By centering</w:t>
      </w:r>
      <w:r>
        <w:t xml:space="preserve"> </w:t>
      </w:r>
      <w:r>
        <w:rPr>
          <w:iCs/>
          <w:i/>
        </w:rPr>
        <w:t xml:space="preserve">Journalist</w:t>
      </w:r>
      <w:r>
        <w:t xml:space="preserve"> </w:t>
      </w:r>
      <w:r>
        <w:t xml:space="preserve">agency rather than merely documenting victimhood, this research seeks to empower media professionals while providing policymakers with evidence-based pathways to protect journalism as a public good. The outcomes will resonate beyond academia – offering practical tools for journalists navigating Kenya's complex information landscape and contributing to the global discourse on press freedom in urban African contexts.</w:t>
      </w:r>
    </w:p>
    <w:bookmarkEnd w:id="31"/>
    <w:bookmarkStart w:id="32" w:name="x.-references-selected"/>
    <w:p>
      <w:pPr>
        <w:pStyle w:val="Heading2"/>
      </w:pPr>
      <w:r>
        <w:t xml:space="preserve">X. References (Selected)</w:t>
      </w:r>
    </w:p>
    <w:p>
      <w:pPr>
        <w:numPr>
          <w:ilvl w:val="0"/>
          <w:numId w:val="1007"/>
        </w:numPr>
        <w:pStyle w:val="Compact"/>
      </w:pPr>
      <w:r>
        <w:t xml:space="preserve">International Press Institute (IPI). (2023). *Press Freedom Report: East Africa*. Vienna: IPI.</w:t>
      </w:r>
    </w:p>
    <w:p>
      <w:pPr>
        <w:numPr>
          <w:ilvl w:val="0"/>
          <w:numId w:val="1007"/>
        </w:numPr>
        <w:pStyle w:val="Compact"/>
      </w:pPr>
      <w:r>
        <w:t xml:space="preserve">Kilonzo, G. S. (2020). Ethical Journalism in Kenya: A Critical Analysis. *African Journalism Studies*, 41(3), 112-130.</w:t>
      </w:r>
    </w:p>
    <w:p>
      <w:pPr>
        <w:numPr>
          <w:ilvl w:val="0"/>
          <w:numId w:val="1007"/>
        </w:numPr>
        <w:pStyle w:val="Compact"/>
      </w:pPr>
      <w:r>
        <w:t xml:space="preserve">Kenya National Commission on Human Rights (KNCHR). (2023). *Report on Violence Against Journalists*. Nairobi: KNCHR.</w:t>
      </w:r>
    </w:p>
    <w:p>
      <w:pPr>
        <w:numPr>
          <w:ilvl w:val="0"/>
          <w:numId w:val="1007"/>
        </w:numPr>
        <w:pStyle w:val="Compact"/>
      </w:pPr>
      <w:r>
        <w:t xml:space="preserve">Mutua, E. (2018). Media and Democracy in Kenya. *Journal of African Media Studies*, 10(2), 145-162.</w:t>
      </w:r>
    </w:p>
    <w:p>
      <w:pPr>
        <w:pStyle w:val="FirstParagraph"/>
      </w:pPr>
      <w:r>
        <w:rPr>
          <w:iCs/>
          <w:i/>
        </w:rPr>
        <w:t xml:space="preserve">This Thesis Proposal represents a critical intervention for Nairobi-based journalism in Kenya, affirming that the profession's survival is intrinsically linked to the nation's democratic health. Through rigorous fieldwork centered on Kenya Nairobi, this research will illuminate pathways toward a more secure and impactful media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Resilience of Journalists in Nairobi, Kenya</dc:title>
  <dc:creator/>
  <dc:language>en</dc:language>
  <cp:keywords/>
  <dcterms:created xsi:type="dcterms:W3CDTF">2026-07-19T21:44:56Z</dcterms:created>
  <dcterms:modified xsi:type="dcterms:W3CDTF">2026-07-19T21:44:56Z</dcterms:modified>
</cp:coreProperties>
</file>

<file path=docProps/custom.xml><?xml version="1.0" encoding="utf-8"?>
<Properties xmlns="http://schemas.openxmlformats.org/officeDocument/2006/custom-properties" xmlns:vt="http://schemas.openxmlformats.org/officeDocument/2006/docPropsVTypes"/>
</file>