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Ethical</w:t>
      </w:r>
      <w:r>
        <w:t xml:space="preserve"> </w:t>
      </w:r>
      <w:r>
        <w:t xml:space="preserve">Frontiers</w:t>
      </w:r>
      <w:r>
        <w:t xml:space="preserve"> </w:t>
      </w:r>
      <w:r>
        <w:t xml:space="preserve">-</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Qatar</w:t>
      </w:r>
      <w:r>
        <w:t xml:space="preserve"> </w:t>
      </w:r>
      <w:r>
        <w:t xml:space="preserve">Doha's</w:t>
      </w:r>
      <w:r>
        <w:t xml:space="preserve"> </w:t>
      </w:r>
      <w:r>
        <w:t xml:space="preserve">Media</w:t>
      </w:r>
      <w:r>
        <w:t xml:space="preserve"> </w:t>
      </w:r>
      <w:r>
        <w:t xml:space="preserve">Landscape</w:t>
      </w:r>
    </w:p>
    <w:bookmarkStart w:id="27" w:name="X677fb383ffb518d8706741c7b1ed73a192b1494"/>
    <w:p>
      <w:pPr>
        <w:pStyle w:val="Heading1"/>
      </w:pPr>
      <w:r>
        <w:t xml:space="preserve">Thesis Proposal: Navigating Ethical Frontiers - The Evolving Role of the Journalist in Qatar Doha's Media Landscape</w:t>
      </w:r>
    </w:p>
    <w:bookmarkStart w:id="20" w:name="introduction-and-research-context"/>
    <w:p>
      <w:pPr>
        <w:pStyle w:val="Heading2"/>
      </w:pPr>
      <w:r>
        <w:t xml:space="preserve">1. Introduction and Research Context</w:t>
      </w:r>
    </w:p>
    <w:p>
      <w:pPr>
        <w:pStyle w:val="FirstParagraph"/>
      </w:pPr>
      <w:r>
        <w:t xml:space="preserve">The dynamic media environment of Qatar Doha presents a compelling and complex case study for contemporary journalism research. As the global hub for Al Jazeera Network and host to major international institutions, including the Supreme Committee for Delivery &amp; Legacy (SC) during the 2022 FIFA World Cup, Doha occupies a unique position at the intersection of traditional Arab media norms and rapid modernization. This Thesis Proposal investigates the evolving professional identity, ethical challenges, and operational realities faced by</w:t>
      </w:r>
      <w:r>
        <w:t xml:space="preserve"> </w:t>
      </w:r>
      <w:r>
        <w:rPr>
          <w:bCs/>
          <w:b/>
        </w:rPr>
        <w:t xml:space="preserve">Journalist</w:t>
      </w:r>
      <w:r>
        <w:t xml:space="preserve">s working within Qatar Doha's specific socio-political framework. While significant research exists on Gulf media or Al Jazeera's international reach, a focused examination of the daily experiences, constraints, and adaptations of</w:t>
      </w:r>
      <w:r>
        <w:t xml:space="preserve"> </w:t>
      </w:r>
      <w:r>
        <w:rPr>
          <w:bCs/>
          <w:b/>
        </w:rPr>
        <w:t xml:space="preserve">Journalist</w:t>
      </w:r>
      <w:r>
        <w:t xml:space="preserve">s operating under Qatar's regulatory environment remains critically understudied. This research directly addresses this gap, positioning the</w:t>
      </w:r>
      <w:r>
        <w:t xml:space="preserve"> </w:t>
      </w:r>
      <w:r>
        <w:rPr>
          <w:bCs/>
          <w:b/>
        </w:rPr>
        <w:t xml:space="preserve">Journalist</w:t>
      </w:r>
      <w:r>
        <w:t xml:space="preserve"> </w:t>
      </w:r>
      <w:r>
        <w:t xml:space="preserve">as both a subject and agent within Qatar Doha's distinctive media ecosystem.</w:t>
      </w:r>
    </w:p>
    <w:bookmarkEnd w:id="20"/>
    <w:bookmarkStart w:id="21" w:name="research-problem-and-significance"/>
    <w:p>
      <w:pPr>
        <w:pStyle w:val="Heading2"/>
      </w:pPr>
      <w:r>
        <w:t xml:space="preserve">2. Research Problem and Significance</w:t>
      </w:r>
    </w:p>
    <w:p>
      <w:pPr>
        <w:pStyle w:val="FirstParagraph"/>
      </w:pPr>
      <w:r>
        <w:t xml:space="preserve">The central problem this study tackles is the tension between Qatar's ambitious vision for global media leadership (evidenced by investments in Al Jazeera, beIN Sports, and digital platforms) and the practical realities of journalistic practice within a nation-state with specific cultural sensitivities, legal frameworks (notably Law No. 10 of 2016 on Media Regulation), and strategic foreign policy imperatives. How do</w:t>
      </w:r>
      <w:r>
        <w:t xml:space="preserve"> </w:t>
      </w:r>
      <w:r>
        <w:rPr>
          <w:bCs/>
          <w:b/>
        </w:rPr>
        <w:t xml:space="preserve">Journalist</w:t>
      </w:r>
      <w:r>
        <w:t xml:space="preserve">s in Qatar Doha navigate this complex terrain? What ethical dilemmas arise when balancing national interests, international audience expectations, professional standards (like objectivity), and local cultural contexts? The significance lies in understanding how journalism operates as a tool of soft power within Qatar's strategic foreign policy while simultaneously serving local audiences. This research is crucial for several stakeholders:</w:t>
      </w:r>
      <w:r>
        <w:t xml:space="preserve"> </w:t>
      </w:r>
      <w:r>
        <w:rPr>
          <w:bCs/>
          <w:b/>
        </w:rPr>
        <w:t xml:space="preserve">Journalist</w:t>
      </w:r>
      <w:r>
        <w:t xml:space="preserve">s seeking professional development; media organizations aiming to enhance ethical practice; academic institutions like Hamad Bin Khalifa University (HBKU) fostering local media talent; and policymakers seeking to refine a sustainable media environment that upholds integrity without stifling progress. Furthermore, it contributes to broader global discourse on journalism in non-Western, rapidly developing contexts.</w:t>
      </w:r>
    </w:p>
    <w:bookmarkEnd w:id="21"/>
    <w:bookmarkStart w:id="22" w:name="literature-review-gaps-and-focus"/>
    <w:p>
      <w:pPr>
        <w:pStyle w:val="Heading2"/>
      </w:pPr>
      <w:r>
        <w:t xml:space="preserve">3. Literature Review: Gaps and Focus</w:t>
      </w:r>
    </w:p>
    <w:p>
      <w:pPr>
        <w:pStyle w:val="FirstParagraph"/>
      </w:pPr>
      <w:r>
        <w:t xml:space="preserve">Existing scholarship often categorizes Gulf media broadly or focuses heavily on Al Jazeera's international impact, overlooking the nuanced experiences of the local</w:t>
      </w:r>
      <w:r>
        <w:t xml:space="preserve"> </w:t>
      </w:r>
      <w:r>
        <w:rPr>
          <w:bCs/>
          <w:b/>
        </w:rPr>
        <w:t xml:space="preserve">Journalist</w:t>
      </w:r>
      <w:r>
        <w:t xml:space="preserve"> </w:t>
      </w:r>
      <w:r>
        <w:t xml:space="preserve">corps within Doha itself. Studies by scholars like M. R. Aref (2013) on media regulation in the Gulf and Nisreen Yacoub (2018) on gender and journalism provide valuable context but lack deep dives into daily operational challenges *within* Qatar's specific legal and cultural confines post-2017 blockade. Research often conflates "Qatari media" with Al Jazeera, neglecting the growing landscape of domestic news outlets (e.g., Al Arabiya Qatar, Qatar News Agency), digital-native platforms, and the role of foreign correspondents based in Doha. This proposal explicitly shifts focus to</w:t>
      </w:r>
      <w:r>
        <w:t xml:space="preserve"> </w:t>
      </w:r>
      <w:r>
        <w:rPr>
          <w:bCs/>
          <w:b/>
        </w:rPr>
        <w:t xml:space="preserve">Journalist</w:t>
      </w:r>
      <w:r>
        <w:t xml:space="preserve">s *working within* the Qatari system – whether Qatari nationals or long-term foreign professionals operating under its regulations. It identifies a critical gap: understanding the internal ethical compass and professional identity formation of the</w:t>
      </w:r>
      <w:r>
        <w:t xml:space="preserve"> </w:t>
      </w:r>
      <w:r>
        <w:rPr>
          <w:bCs/>
          <w:b/>
        </w:rPr>
        <w:t xml:space="preserve">Journalist</w:t>
      </w:r>
      <w:r>
        <w:t xml:space="preserve"> </w:t>
      </w:r>
      <w:r>
        <w:t xml:space="preserve">in Qatar Doha, beyond just organizational policy.</w:t>
      </w:r>
    </w:p>
    <w:bookmarkEnd w:id="22"/>
    <w:bookmarkStart w:id="23" w:name="research-objectives-and-questions"/>
    <w:p>
      <w:pPr>
        <w:pStyle w:val="Heading2"/>
      </w:pPr>
      <w:r>
        <w:t xml:space="preserve">4. Research Objectives and Questions</w:t>
      </w:r>
    </w:p>
    <w:p>
      <w:pPr>
        <w:pStyle w:val="FirstParagraph"/>
      </w:pPr>
      <w:r>
        <w:t xml:space="preserve">This thesis aims to develop a grounded understanding of the contemporary journalist's experience in Qatar Doha. Key objectives include:</w:t>
      </w:r>
    </w:p>
    <w:p>
      <w:pPr>
        <w:numPr>
          <w:ilvl w:val="0"/>
          <w:numId w:val="1001"/>
        </w:numPr>
        <w:pStyle w:val="Compact"/>
      </w:pPr>
      <w:r>
        <w:t xml:space="preserve">To map the primary ethical dilemmas encountered by journalists working across diverse media platforms in Doha (domestic, international, digital).</w:t>
      </w:r>
    </w:p>
    <w:p>
      <w:pPr>
        <w:numPr>
          <w:ilvl w:val="0"/>
          <w:numId w:val="1001"/>
        </w:numPr>
        <w:pStyle w:val="Compact"/>
      </w:pPr>
      <w:r>
        <w:t xml:space="preserve">To analyze how Qatar's specific media legislation and socio-cultural norms shape journalistic practices and decision-making processes.</w:t>
      </w:r>
    </w:p>
    <w:p>
      <w:pPr>
        <w:numPr>
          <w:ilvl w:val="0"/>
          <w:numId w:val="1001"/>
        </w:numPr>
        <w:pStyle w:val="Compact"/>
      </w:pPr>
      <w:r>
        <w:t xml:space="preserve">To explore the professional identity formation of local Qatari journalists versus expatriate colleagues within the Doha context.</w:t>
      </w:r>
    </w:p>
    <w:p>
      <w:pPr>
        <w:numPr>
          <w:ilvl w:val="0"/>
          <w:numId w:val="1001"/>
        </w:numPr>
        <w:pStyle w:val="Compact"/>
      </w:pPr>
      <w:r>
        <w:t xml:space="preserve">To assess the impact of events like the 2017 Gulf Crisis and Qatar's hosting of major global events (e.g., 2022 World Cup) on journalistic autonomy and reporting narratives.</w:t>
      </w:r>
    </w:p>
    <w:p>
      <w:pPr>
        <w:pStyle w:val="FirstParagraph"/>
      </w:pPr>
      <w:r>
        <w:t xml:space="preserve">Central research questions guiding this inquiry are:</w:t>
      </w:r>
    </w:p>
    <w:p>
      <w:pPr>
        <w:numPr>
          <w:ilvl w:val="0"/>
          <w:numId w:val="1002"/>
        </w:numPr>
        <w:pStyle w:val="Compact"/>
      </w:pPr>
      <w:r>
        <w:t xml:space="preserve">How do journalists in Doha interpret and navigate the balance between professional journalistic ethics, national policy directives, and audience expectations?</w:t>
      </w:r>
    </w:p>
    <w:p>
      <w:pPr>
        <w:numPr>
          <w:ilvl w:val="0"/>
          <w:numId w:val="1002"/>
        </w:numPr>
        <w:pStyle w:val="Compact"/>
      </w:pPr>
      <w:r>
        <w:t xml:space="preserve">To what extent do legal frameworks (e.g., Law 10/2016) lead to self-censorship or shape reporting priorities compared to international standards?</w:t>
      </w:r>
    </w:p>
    <w:p>
      <w:pPr>
        <w:numPr>
          <w:ilvl w:val="0"/>
          <w:numId w:val="1002"/>
        </w:numPr>
        <w:pStyle w:val="Compact"/>
      </w:pPr>
      <w:r>
        <w:t xml:space="preserve">What unique strategies do local Qatari journalists employ to maintain credibility while operating within the nation's specific media ecosystem?</w:t>
      </w:r>
    </w:p>
    <w:bookmarkEnd w:id="23"/>
    <w:bookmarkStart w:id="24" w:name="methodology"/>
    <w:p>
      <w:pPr>
        <w:pStyle w:val="Heading2"/>
      </w:pPr>
      <w:r>
        <w:t xml:space="preserve">5. Methodology</w:t>
      </w:r>
    </w:p>
    <w:p>
      <w:pPr>
        <w:pStyle w:val="FirstParagraph"/>
      </w:pPr>
      <w:r>
        <w:t xml:space="preserve">This study employs a qualitative, mixed-methods approach designed for contextual sensitivity within Qatar Doha:</w:t>
      </w:r>
    </w:p>
    <w:p>
      <w:pPr>
        <w:numPr>
          <w:ilvl w:val="0"/>
          <w:numId w:val="1003"/>
        </w:numPr>
        <w:pStyle w:val="Compact"/>
      </w:pPr>
      <w:r>
        <w:rPr>
          <w:bCs/>
          <w:b/>
        </w:rPr>
        <w:t xml:space="preserve">In-Depth Interviews:</w:t>
      </w:r>
      <w:r>
        <w:t xml:space="preserve"> </w:t>
      </w:r>
      <w:r>
        <w:t xml:space="preserve">Semi-structured interviews with 30-40 diverse journalists (Qatari nationals, foreign correspondents, editors at major Qatari and international outlets based in Doha) to capture lived experiences and ethical reasoning.</w:t>
      </w:r>
    </w:p>
    <w:p>
      <w:pPr>
        <w:numPr>
          <w:ilvl w:val="0"/>
          <w:numId w:val="1003"/>
        </w:numPr>
        <w:pStyle w:val="Compact"/>
      </w:pPr>
      <w:r>
        <w:rPr>
          <w:bCs/>
          <w:b/>
        </w:rPr>
        <w:t xml:space="preserve">Content Analysis:</w:t>
      </w:r>
      <w:r>
        <w:t xml:space="preserve"> </w:t>
      </w:r>
      <w:r>
        <w:t xml:space="preserve">Systematic analysis of news coverage from key Qatari outlets (e.g., Qatar News Agency, Al Jazeera Arabic local editions) on specific high-sensitivity topics (e.g., labor reforms, regional diplomacy), comparing with international reporting on the same events.</w:t>
      </w:r>
    </w:p>
    <w:p>
      <w:pPr>
        <w:numPr>
          <w:ilvl w:val="0"/>
          <w:numId w:val="1003"/>
        </w:numPr>
        <w:pStyle w:val="Compact"/>
      </w:pPr>
      <w:r>
        <w:rPr>
          <w:bCs/>
          <w:b/>
        </w:rPr>
        <w:t xml:space="preserve">Document Analysis:</w:t>
      </w:r>
      <w:r>
        <w:t xml:space="preserve"> </w:t>
      </w:r>
      <w:r>
        <w:t xml:space="preserve">Review of relevant legislation (Law 10/2016, related decrees), media codes of ethics from Qatar-based organizations, and strategic communications documents from key institutions (e.g., SC for World Cup legacy).</w:t>
      </w:r>
    </w:p>
    <w:p>
      <w:pPr>
        <w:pStyle w:val="FirstParagraph"/>
      </w:pPr>
      <w:r>
        <w:t xml:space="preserve">Participant recruitment will prioritize ethical protocols approved by institutional review boards in Qatar. Collaboration with local academic partners (e.g., HBKU's College of Communication) will ensure cultural sensitivity and access. The methodology prioritizes the voice and perspective of the</w:t>
      </w:r>
      <w:r>
        <w:t xml:space="preserve"> </w:t>
      </w:r>
      <w:r>
        <w:rPr>
          <w:bCs/>
          <w:b/>
        </w:rPr>
        <w:t xml:space="preserve">Journalist</w:t>
      </w:r>
      <w:r>
        <w:t xml:space="preserve"> </w:t>
      </w:r>
      <w:r>
        <w:t xml:space="preserve">as the central actor within this specific context.</w:t>
      </w:r>
    </w:p>
    <w:bookmarkEnd w:id="24"/>
    <w:bookmarkStart w:id="25" w:name="X61ebeb154215a23ef7716854deb7c95ab2f045a"/>
    <w:p>
      <w:pPr>
        <w:pStyle w:val="Heading2"/>
      </w:pPr>
      <w:r>
        <w:t xml:space="preserve">6. Expected Contribution and Relevance to Qatar Doha</w:t>
      </w:r>
    </w:p>
    <w:p>
      <w:pPr>
        <w:pStyle w:val="FirstParagraph"/>
      </w:pPr>
      <w:r>
        <w:t xml:space="preserve">This Thesis Proposal promises significant contributions directly relevant to Qatar Doha's strategic goals. It will provide empirically grounded insights into how the national media sector can foster a more resilient, ethical, and globally credible journalistic profession – a key component of Qatar's ambition as a knowledge-based society and global influencer. The findings will offer actionable recommendations for:</w:t>
      </w:r>
    </w:p>
    <w:p>
      <w:pPr>
        <w:numPr>
          <w:ilvl w:val="0"/>
          <w:numId w:val="1004"/>
        </w:numPr>
        <w:pStyle w:val="Compact"/>
      </w:pPr>
      <w:r>
        <w:rPr>
          <w:bCs/>
          <w:b/>
        </w:rPr>
        <w:t xml:space="preserve">Media Organizations:</w:t>
      </w:r>
      <w:r>
        <w:t xml:space="preserve"> </w:t>
      </w:r>
      <w:r>
        <w:t xml:space="preserve">Developing context-specific ethics training programs and editorial guidelines aligned with both Qatari values and international standards.</w:t>
      </w:r>
    </w:p>
    <w:p>
      <w:pPr>
        <w:numPr>
          <w:ilvl w:val="0"/>
          <w:numId w:val="1004"/>
        </w:numPr>
        <w:pStyle w:val="Compact"/>
      </w:pPr>
      <w:r>
        <w:rPr>
          <w:bCs/>
          <w:b/>
        </w:rPr>
        <w:t xml:space="preserve">Educational Institutions:</w:t>
      </w:r>
      <w:r>
        <w:t xml:space="preserve"> </w:t>
      </w:r>
      <w:r>
        <w:t xml:space="preserve">Informing curricula at institutions like the Qatar Media Corporation Training Center or HBKU to better prepare future journalists for Doha's unique environment.</w:t>
      </w:r>
    </w:p>
    <w:p>
      <w:pPr>
        <w:numPr>
          <w:ilvl w:val="0"/>
          <w:numId w:val="1004"/>
        </w:numPr>
        <w:pStyle w:val="Compact"/>
      </w:pPr>
      <w:r>
        <w:rPr>
          <w:bCs/>
          <w:b/>
        </w:rPr>
        <w:t xml:space="preserve">Policymakers:</w:t>
      </w:r>
      <w:r>
        <w:t xml:space="preserve"> </w:t>
      </w:r>
      <w:r>
        <w:t xml:space="preserve">Supporting evidence-based refinement of media regulations to promote freedom while safeguarding national interests and public interest reporting.</w:t>
      </w:r>
    </w:p>
    <w:p>
      <w:pPr>
        <w:pStyle w:val="FirstParagraph"/>
      </w:pPr>
      <w:r>
        <w:t xml:space="preserve">Ultimately, this research moves beyond descriptive analysis. It positions the</w:t>
      </w:r>
      <w:r>
        <w:t xml:space="preserve"> </w:t>
      </w:r>
      <w:r>
        <w:rPr>
          <w:bCs/>
          <w:b/>
        </w:rPr>
        <w:t xml:space="preserve">Journalist</w:t>
      </w:r>
      <w:r>
        <w:t xml:space="preserve"> </w:t>
      </w:r>
      <w:r>
        <w:t xml:space="preserve">not merely as a subject of regulation, but as an active participant whose professional integrity is fundamental to Qatar Doha's evolving role on the global stage. Understanding how the</w:t>
      </w:r>
      <w:r>
        <w:t xml:space="preserve"> </w:t>
      </w:r>
      <w:r>
        <w:rPr>
          <w:bCs/>
          <w:b/>
        </w:rPr>
        <w:t xml:space="preserve">Journalist</w:t>
      </w:r>
      <w:r>
        <w:t xml:space="preserve"> </w:t>
      </w:r>
      <w:r>
        <w:t xml:space="preserve">navigates this frontier is essential for Qatar's continued development as a sophisticated media hub and for advancing ethical journalism in one of the world's most dynamic and strategically important regions.</w:t>
      </w:r>
    </w:p>
    <w:bookmarkEnd w:id="25"/>
    <w:bookmarkStart w:id="26" w:name="conclusion"/>
    <w:p>
      <w:pPr>
        <w:pStyle w:val="Heading2"/>
      </w:pPr>
      <w:r>
        <w:t xml:space="preserve">7. Conclusion</w:t>
      </w:r>
    </w:p>
    <w:p>
      <w:pPr>
        <w:pStyle w:val="FirstParagraph"/>
      </w:pPr>
      <w:r>
        <w:t xml:space="preserve">The media landscape of Qatar Doha is not static; it is a living laboratory where national identity, global connectivity, and journalistic practice constantly interact. This Thesis Proposal argues for a focused investigation into the heart of this interaction: the lived experience of the</w:t>
      </w:r>
      <w:r>
        <w:t xml:space="preserve"> </w:t>
      </w:r>
      <w:r>
        <w:rPr>
          <w:bCs/>
          <w:b/>
        </w:rPr>
        <w:t xml:space="preserve">Journalist</w:t>
      </w:r>
      <w:r>
        <w:t xml:space="preserve">. By centering their perspectives within Qatar's specific regulatory and cultural context, this research will deliver invaluable knowledge. It is not merely an academic exercise; it is a necessary step towards ensuring that journalism in Qatar Doha fulfills its potential as a vital pillar of informed public discourse and national development, contributing meaningfully to the nation's strategic vision while upholding core ethical imperatives of the global</w:t>
      </w:r>
      <w:r>
        <w:t xml:space="preserve"> </w:t>
      </w:r>
      <w:r>
        <w:rPr>
          <w:bCs/>
          <w:b/>
        </w:rPr>
        <w:t xml:space="preserve">Journalist</w:t>
      </w:r>
      <w:r>
        <w:t xml:space="preserve"> </w:t>
      </w:r>
      <w:r>
        <w:t xml:space="preserve">profession.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Ethical Frontiers - The Evolving Role of the Journalist in Qatar Doha's Media Landscape</dc:title>
  <dc:creator/>
  <dc:language>en</dc:language>
  <cp:keywords/>
  <dcterms:created xsi:type="dcterms:W3CDTF">2026-07-14T01:52:57Z</dcterms:created>
  <dcterms:modified xsi:type="dcterms:W3CDTF">2026-07-14T01:52:57Z</dcterms:modified>
</cp:coreProperties>
</file>

<file path=docProps/custom.xml><?xml version="1.0" encoding="utf-8"?>
<Properties xmlns="http://schemas.openxmlformats.org/officeDocument/2006/custom-properties" xmlns:vt="http://schemas.openxmlformats.org/officeDocument/2006/docPropsVTypes"/>
</file>