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Constraints</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8" w:name="X2f74eaa6a0eedda2bb97a8bd210812347e182e2"/>
    <w:p>
      <w:pPr>
        <w:pStyle w:val="Heading1"/>
      </w:pPr>
      <w:r>
        <w:t xml:space="preserve">Thesis Proposal: Navigating Constraints - The Evolving Role of the Journalist in Contemporary Russia Moscow</w:t>
      </w:r>
    </w:p>
    <w:bookmarkStart w:id="20" w:name="abstract"/>
    <w:p>
      <w:pPr>
        <w:pStyle w:val="Heading2"/>
      </w:pPr>
      <w:r>
        <w:t xml:space="preserve">Abstract</w:t>
      </w:r>
    </w:p>
    <w:p>
      <w:pPr>
        <w:pStyle w:val="FirstParagraph"/>
      </w:pPr>
      <w:r>
        <w:t xml:space="preserve">This thesis proposal outlines a critical investigation into the contemporary professional landscape faced by the journalist operating within Russia, with specific focus on Moscow as the epicenter of political power and media production. The research aims to analyze how systemic state control, legal restrictions, and socio-political pressures have fundamentally reshaped journalistic practice, ethics, and survival strategies for media professionals in the capital city. Moving beyond simplistic narratives of repression, this study will employ qualitative methods to explore the nuanced adaptations made by journalists working within Moscow's complex media ecosystem. The central argument posits that the role of the journalist in Russia Moscow is no longer defined primarily by pursuit of truth for public enlightenment, but increasingly by a delicate calculus of risk mitigation, strategic compliance, and covert resistance. Understanding this evolution is crucial for comprehending global trends in media freedom and democratic accountability.</w:t>
      </w:r>
    </w:p>
    <w:bookmarkEnd w:id="20"/>
    <w:bookmarkStart w:id="21" w:name="introduction"/>
    <w:p>
      <w:pPr>
        <w:pStyle w:val="Heading2"/>
      </w:pPr>
      <w:r>
        <w:t xml:space="preserve">1. Introduction</w:t>
      </w:r>
    </w:p>
    <w:p>
      <w:pPr>
        <w:pStyle w:val="FirstParagraph"/>
      </w:pPr>
      <w:r>
        <w:t xml:space="preserve">The profession of the journalist stands at a pivotal juncture within Russia Moscow. The city, as the undisputed center of political authority, economic power, and major media conglomerates (both state-controlled and residual independent), provides a uniquely concentrated microcosm to study the pressures exerted on press freedom. Since the early 2010s, particularly following Russia's annexation of Crimea in 2014 and intensified geopolitical tensions with the West, the Russian government has implemented a comprehensive legal and administrative framework designed to neutralize independent media. This includes laws mandating "foreign agent" status for organizations receiving foreign funding (Law on Non-Commercial Organizations), stringent regulations against "extremism" and "disinformation," and systematic blocking of independent digital platforms. The result is a profoundly altered environment for the journalist in Russia Moscow, where operating without state sanction has become exceptionally perilous.</w:t>
      </w:r>
    </w:p>
    <w:bookmarkEnd w:id="21"/>
    <w:bookmarkStart w:id="22" w:name="problem-statement"/>
    <w:p>
      <w:pPr>
        <w:pStyle w:val="Heading2"/>
      </w:pPr>
      <w:r>
        <w:t xml:space="preserve">2. Problem Statement</w:t>
      </w:r>
    </w:p>
    <w:p>
      <w:pPr>
        <w:pStyle w:val="FirstParagraph"/>
      </w:pPr>
      <w:r>
        <w:t xml:space="preserve">While substantial scholarship exists on Russian media policy and censorship, there is a critical gap in understanding the *on-the-ground, experiential reality* for journalists navigating these constraints within Moscow itself. Most studies focus on macro-level policies or analyze media content from afar. This thesis addresses this gap by centering the lived experience of the journalist operating daily in Russia's capital. Key questions include: How do journalists strategically adapt their reporting methods, sourcing, and ethical frameworks to function within a state-defined legal and political space? What specific risks (legal, professional, personal) are most acute for Moscow-based practitioners compared to provincial journalists? How does the concentration of power and surveillance infrastructure in Moscow uniquely shape journalistic work compared to other contexts globally? The answer is vital not only for understanding Russia's trajectory but also for informing international media support strategies and theoretical models of journalism under authoritarian pressure.</w:t>
      </w:r>
    </w:p>
    <w:bookmarkEnd w:id="22"/>
    <w:bookmarkStart w:id="23" w:name="literature-review-key-themes"/>
    <w:p>
      <w:pPr>
        <w:pStyle w:val="Heading2"/>
      </w:pPr>
      <w:r>
        <w:t xml:space="preserve">3. Literature Review (Key Themes)</w:t>
      </w:r>
    </w:p>
    <w:p>
      <w:pPr>
        <w:pStyle w:val="FirstParagraph"/>
      </w:pPr>
      <w:r>
        <w:t xml:space="preserve">The proposed research builds upon, but moves beyond, established scholarship. Key strands include:</w:t>
      </w:r>
    </w:p>
    <w:p>
      <w:pPr>
        <w:numPr>
          <w:ilvl w:val="0"/>
          <w:numId w:val="1001"/>
        </w:numPr>
        <w:pStyle w:val="Compact"/>
      </w:pPr>
      <w:r>
        <w:rPr>
          <w:iCs/>
          <w:i/>
        </w:rPr>
        <w:t xml:space="preserve">State Control &amp; Censorship Theory:</w:t>
      </w:r>
      <w:r>
        <w:t xml:space="preserve"> </w:t>
      </w:r>
      <w:r>
        <w:t xml:space="preserve">Drawing on the work of scholars like Alexander Kalyuzhnyy and Pauline Jones on "managed democracy" and "information control," this study examines how legal mechanisms translate into tangible professional constraints for Moscow journalists.</w:t>
      </w:r>
    </w:p>
    <w:p>
      <w:pPr>
        <w:numPr>
          <w:ilvl w:val="0"/>
          <w:numId w:val="1001"/>
        </w:numPr>
        <w:pStyle w:val="Compact"/>
      </w:pPr>
      <w:r>
        <w:rPr>
          <w:iCs/>
          <w:i/>
        </w:rPr>
        <w:t xml:space="preserve">Journalistic Adaptation &amp; Survival Strategies:</w:t>
      </w:r>
      <w:r>
        <w:t xml:space="preserve"> </w:t>
      </w:r>
      <w:r>
        <w:t xml:space="preserve">Building from studies by Nina Khrushcheva and Elena M. Pugacheva on how journalists cope with repression (e.g., using encrypted communication, focusing on local/niche beats, collaborating with international outlets), this thesis will map these tactics specifically within the Moscow context.</w:t>
      </w:r>
    </w:p>
    <w:p>
      <w:pPr>
        <w:numPr>
          <w:ilvl w:val="0"/>
          <w:numId w:val="1001"/>
        </w:numPr>
        <w:pStyle w:val="Compact"/>
      </w:pPr>
      <w:r>
        <w:rPr>
          <w:iCs/>
          <w:i/>
        </w:rPr>
        <w:t xml:space="preserve">Geopolitical Pressures &amp; Media:</w:t>
      </w:r>
      <w:r>
        <w:t xml:space="preserve"> </w:t>
      </w:r>
      <w:r>
        <w:t xml:space="preserve">Integrating analyses of how Russia's foreign policy (e.g., Ukraine war) directly impacts domestic media regulation (e.g., the 2022 "fake news" law), this research contextualizes the journalist's work within active national conflict.</w:t>
      </w:r>
    </w:p>
    <w:p>
      <w:pPr>
        <w:pStyle w:val="FirstParagraph"/>
      </w:pPr>
      <w:r>
        <w:t xml:space="preserve">A critical oversight in existing literature is the lack of deep qualitative engagement with Moscow-based journalists *in situ*, often relying on exiled perspectives or distant analysis. This thesis aims to fill that void through direct, ethical fieldwork.</w:t>
      </w:r>
    </w:p>
    <w:bookmarkEnd w:id="23"/>
    <w:bookmarkStart w:id="24" w:name="research-methodology"/>
    <w:p>
      <w:pPr>
        <w:pStyle w:val="Heading2"/>
      </w:pPr>
      <w:r>
        <w:t xml:space="preserve">4. Research Methodology</w:t>
      </w:r>
    </w:p>
    <w:p>
      <w:pPr>
        <w:pStyle w:val="FirstParagraph"/>
      </w:pPr>
      <w:r>
        <w:t xml:space="preserve">This study will employ a multi-method qualitative approach, prioritizing the voices and experiences of journalists:</w:t>
      </w:r>
    </w:p>
    <w:p>
      <w:pPr>
        <w:numPr>
          <w:ilvl w:val="0"/>
          <w:numId w:val="1002"/>
        </w:numPr>
        <w:pStyle w:val="Compact"/>
      </w:pPr>
      <w:r>
        <w:rPr>
          <w:bCs/>
          <w:b/>
        </w:rPr>
        <w:t xml:space="preserve">In-Depth Semi-Structured Interviews:</w:t>
      </w:r>
      <w:r>
        <w:t xml:space="preserve"> </w:t>
      </w:r>
      <w:r>
        <w:t xml:space="preserve">Conducting 15-20 confidential interviews with Moscow-based journalists working across various platforms (independent digital media, legacy state-aligned outlets, foreign correspondents operating within Russia). Participants will be recruited through professional networks and anonymized to ensure safety. Questions will focus on daily operational challenges, ethical dilemmas encountered in the field, risk assessment strategies, and perceived shifts in the profession over the past decade.</w:t>
      </w:r>
    </w:p>
    <w:p>
      <w:pPr>
        <w:numPr>
          <w:ilvl w:val="0"/>
          <w:numId w:val="1002"/>
        </w:numPr>
        <w:pStyle w:val="Compact"/>
      </w:pPr>
      <w:r>
        <w:rPr>
          <w:bCs/>
          <w:b/>
        </w:rPr>
        <w:t xml:space="preserve">Document Analysis:</w:t>
      </w:r>
      <w:r>
        <w:t xml:space="preserve"> </w:t>
      </w:r>
      <w:r>
        <w:t xml:space="preserve">Systematic review of key legal documents (e.g., Foreign Agent Law amendments), government decrees related to media regulation (2014-2024), and relevant state communications concerning journalism. This will provide context for the interviews.</w:t>
      </w:r>
    </w:p>
    <w:p>
      <w:pPr>
        <w:numPr>
          <w:ilvl w:val="0"/>
          <w:numId w:val="1002"/>
        </w:numPr>
        <w:pStyle w:val="Compact"/>
      </w:pPr>
      <w:r>
        <w:rPr>
          <w:bCs/>
          <w:b/>
        </w:rPr>
        <w:t xml:space="preserve">Digital Ethnography:</w:t>
      </w:r>
      <w:r>
        <w:t xml:space="preserve"> </w:t>
      </w:r>
      <w:r>
        <w:t xml:space="preserve">Analyzing the operational patterns and content strategies of major independent Moscow-based outlets (e.g., Meduza, Novaya Gazeta - where possible) as a secondary source of evidence regarding adaptation.</w:t>
      </w:r>
    </w:p>
    <w:p>
      <w:pPr>
        <w:pStyle w:val="FirstParagraph"/>
      </w:pPr>
      <w:r>
        <w:t xml:space="preserve">All data collection will strictly adhere to ethical protocols developed with an international research ethics board familiar with high-risk contexts. Confidentiality and anonymity will be paramount.</w:t>
      </w:r>
    </w:p>
    <w:bookmarkEnd w:id="24"/>
    <w:bookmarkStart w:id="25" w:name="expected-contribution-significance"/>
    <w:p>
      <w:pPr>
        <w:pStyle w:val="Heading2"/>
      </w:pPr>
      <w:r>
        <w:t xml:space="preserve">5. Expected Contribution &amp; Significance</w:t>
      </w:r>
    </w:p>
    <w:p>
      <w:pPr>
        <w:pStyle w:val="FirstParagraph"/>
      </w:pPr>
      <w:r>
        <w:t xml:space="preserve">This thesis promises significant contributions:</w:t>
      </w:r>
    </w:p>
    <w:p>
      <w:pPr>
        <w:numPr>
          <w:ilvl w:val="0"/>
          <w:numId w:val="1003"/>
        </w:numPr>
        <w:pStyle w:val="Compact"/>
      </w:pPr>
      <w:r>
        <w:rPr>
          <w:bCs/>
          <w:b/>
        </w:rPr>
        <w:t xml:space="preserve">Theoretical:</w:t>
      </w:r>
      <w:r>
        <w:t xml:space="preserve"> </w:t>
      </w:r>
      <w:r>
        <w:t xml:space="preserve">It will advance theories of journalism under authoritarianism by providing granular, context-specific evidence from the world's largest democratic backsliding case study (Russia Moscow), moving beyond broad generalizations.</w:t>
      </w:r>
    </w:p>
    <w:p>
      <w:pPr>
        <w:numPr>
          <w:ilvl w:val="0"/>
          <w:numId w:val="1003"/>
        </w:numPr>
        <w:pStyle w:val="Compact"/>
      </w:pPr>
      <w:r>
        <w:rPr>
          <w:bCs/>
          <w:b/>
        </w:rPr>
        <w:t xml:space="preserve">Practical:</w:t>
      </w:r>
      <w:r>
        <w:t xml:space="preserve"> </w:t>
      </w:r>
      <w:r>
        <w:t xml:space="preserve">Findings will offer concrete insights for international media support organizations (e.g., IFJ, Reporters Without Borders) on effective, safe forms of assistance for journalists operating in similar constrained environments globally.</w:t>
      </w:r>
    </w:p>
    <w:p>
      <w:pPr>
        <w:numPr>
          <w:ilvl w:val="0"/>
          <w:numId w:val="1003"/>
        </w:numPr>
        <w:pStyle w:val="Compact"/>
      </w:pPr>
      <w:r>
        <w:rPr>
          <w:bCs/>
          <w:b/>
        </w:rPr>
        <w:t xml:space="preserve">Policy-Relevant:</w:t>
      </w:r>
      <w:r>
        <w:t xml:space="preserve"> </w:t>
      </w:r>
      <w:r>
        <w:t xml:space="preserve">The study will provide a nuanced understanding of the human impact of specific Russian media laws and policies for policymakers and international bodies engaged with Russia.</w:t>
      </w:r>
    </w:p>
    <w:p>
      <w:pPr>
        <w:pStyle w:val="FirstParagraph"/>
      </w:pPr>
      <w:r>
        <w:t xml:space="preserve">The research directly addresses the critical need to understand how the journalist's role is redefined not just by censorship, but by the daily, strategic choices required for survival within a state that actively seeks to control information flow. It underscores that journalism in Russia Moscow today is less about "reporting" and more about navigating an ever-tightening labyrinth of state power.</w:t>
      </w:r>
    </w:p>
    <w:bookmarkEnd w:id="25"/>
    <w:bookmarkStart w:id="26" w:name="timeline-budget"/>
    <w:p>
      <w:pPr>
        <w:pStyle w:val="Heading2"/>
      </w:pPr>
      <w:r>
        <w:t xml:space="preserve">6. Timeline &amp; Budget</w:t>
      </w:r>
    </w:p>
    <w:p>
      <w:pPr>
        <w:pStyle w:val="FirstParagraph"/>
      </w:pPr>
      <w:r>
        <w:rPr>
          <w:bCs/>
          <w:b/>
        </w:rPr>
        <w:t xml:space="preserve">Months 1-3:</w:t>
      </w:r>
      <w:r>
        <w:t xml:space="preserve"> </w:t>
      </w:r>
      <w:r>
        <w:t xml:space="preserve">Finalize research protocol, secure ethical approval, develop interview guides.</w:t>
      </w:r>
    </w:p>
    <w:p>
      <w:pPr>
        <w:pStyle w:val="BodyText"/>
      </w:pPr>
      <w:r>
        <w:rPr>
          <w:bCs/>
          <w:b/>
        </w:rPr>
        <w:t xml:space="preserve">Months 4-7:</w:t>
      </w:r>
      <w:r>
        <w:t xml:space="preserve"> </w:t>
      </w:r>
      <w:r>
        <w:t xml:space="preserve">Conduct interviews (remote/secure channels), document analysis.</w:t>
      </w:r>
    </w:p>
    <w:p>
      <w:pPr>
        <w:pStyle w:val="BodyText"/>
      </w:pPr>
      <w:r>
        <w:rPr>
          <w:bCs/>
          <w:b/>
        </w:rPr>
        <w:t xml:space="preserve">Months 8-10:</w:t>
      </w:r>
      <w:r>
        <w:t xml:space="preserve"> </w:t>
      </w:r>
      <w:r>
        <w:t xml:space="preserve">Transcribe, analyze data using thematic analysis software (NVivo).</w:t>
      </w:r>
    </w:p>
    <w:p>
      <w:pPr>
        <w:pStyle w:val="BodyText"/>
      </w:pPr>
      <w:r>
        <w:rPr>
          <w:bCs/>
          <w:b/>
        </w:rPr>
        <w:t xml:space="preserve">Months 11-12:</w:t>
      </w:r>
      <w:r>
        <w:t xml:space="preserve"> </w:t>
      </w:r>
      <w:r>
        <w:t xml:space="preserve">Draft thesis, review findings with advisor, finalize manuscript.</w:t>
      </w:r>
    </w:p>
    <w:bookmarkEnd w:id="26"/>
    <w:bookmarkStart w:id="27" w:name="conclusion"/>
    <w:p>
      <w:pPr>
        <w:pStyle w:val="Heading2"/>
      </w:pPr>
      <w:r>
        <w:t xml:space="preserve">7. Conclusion</w:t>
      </w:r>
    </w:p>
    <w:p>
      <w:pPr>
        <w:pStyle w:val="FirstParagraph"/>
      </w:pPr>
      <w:r>
        <w:t xml:space="preserve">The role of the journalist in Russia Moscow is a stark and evolving testament to the pressures faced by independent media under modern authoritarianism. This thesis proposal outlines a necessary investigation into the lived reality of these professionals, moving beyond headlines to understand their daily navigation of an environment designed to stifle free expression. By centering the voice and experience of journalists working within Moscow's unique political crucible, this research will provide an indispensable foundation for understanding journalism's future in restrictive states globally. It is not merely a study about Russia; it is a critical examination of what happens when the fundamental purpose of the journalist – to inform and hold power accountable – confronts an unyielding state apparatus determined to redefine that purpose. The findings are essential for scholars, practitioners, and advocates committed to preserving journalism as a vital democratic institution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Constraints - The Evolving Role of the Journalist in Contemporary Russia Moscow</dc:title>
  <dc:creator/>
  <dc:language>en</dc:language>
  <cp:keywords/>
  <dcterms:created xsi:type="dcterms:W3CDTF">2026-07-21T04:47:36Z</dcterms:created>
  <dcterms:modified xsi:type="dcterms:W3CDTF">2026-07-21T04:47:36Z</dcterms:modified>
</cp:coreProperties>
</file>

<file path=docProps/custom.xml><?xml version="1.0" encoding="utf-8"?>
<Properties xmlns="http://schemas.openxmlformats.org/officeDocument/2006/custom-properties" xmlns:vt="http://schemas.openxmlformats.org/officeDocument/2006/docPropsVTypes"/>
</file>