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Journalism</w:t>
      </w:r>
      <w:r>
        <w:t xml:space="preserve"> </w:t>
      </w:r>
      <w:r>
        <w:t xml:space="preserve">Evolution</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b3f4c4f8c62bb7366f08224758eaa46d51e77b5"/>
    <w:p>
      <w:pPr>
        <w:pStyle w:val="Heading1"/>
      </w:pPr>
      <w:r>
        <w:t xml:space="preserve">Thesis Proposal: Navigating Modern Media Landscapes: A Study of Contemporary Journalist Practices in Saudi Arabia Jeddah</w:t>
      </w:r>
    </w:p>
    <w:bookmarkStart w:id="20" w:name="introduction-and-context"/>
    <w:p>
      <w:pPr>
        <w:pStyle w:val="Heading2"/>
      </w:pPr>
      <w:r>
        <w:t xml:space="preserve">Introduction and Context</w:t>
      </w:r>
    </w:p>
    <w:p>
      <w:pPr>
        <w:pStyle w:val="FirstParagraph"/>
      </w:pPr>
      <w:r>
        <w:t xml:space="preserve">The media landscape in Saudi Arabia has undergone unprecedented transformation under Vision 2030, positioning the Kingdom as a regional leader in media innovation. Within this dynamic environment, Jeddah—Saudi Arabia's second-largest city and vital commercial hub—has emerged as a critical epicenter for journalistic practice. This Thesis Proposal outlines an essential research project examining how</w:t>
      </w:r>
      <w:r>
        <w:t xml:space="preserve"> </w:t>
      </w:r>
      <w:r>
        <w:rPr>
          <w:bCs/>
          <w:b/>
        </w:rPr>
        <w:t xml:space="preserve">Journalist</w:t>
      </w:r>
      <w:r>
        <w:t xml:space="preserve">s in</w:t>
      </w:r>
      <w:r>
        <w:t xml:space="preserve"> </w:t>
      </w:r>
      <w:r>
        <w:rPr>
          <w:bCs/>
          <w:b/>
        </w:rPr>
        <w:t xml:space="preserve">Saudi Arabia Jeddah</w:t>
      </w:r>
      <w:r>
        <w:t xml:space="preserve"> </w:t>
      </w:r>
      <w:r>
        <w:t xml:space="preserve">navigate evolving societal expectations, technological shifts, and regulatory frameworks while upholding ethical standards. As the Kingdom accelerates its media liberalization through initiatives like the Saudi Press Agency's digital transformation and new media licenses, understanding on-the-ground journalist experiences in Jeddah is not merely academic—it is fundamental to shaping future journalism education and industry policies.</w:t>
      </w:r>
    </w:p>
    <w:bookmarkEnd w:id="20"/>
    <w:bookmarkStart w:id="21" w:name="problem-statement"/>
    <w:p>
      <w:pPr>
        <w:pStyle w:val="Heading2"/>
      </w:pPr>
      <w:r>
        <w:t xml:space="preserve">Problem Statement</w:t>
      </w:r>
    </w:p>
    <w:p>
      <w:pPr>
        <w:pStyle w:val="FirstParagraph"/>
      </w:pPr>
      <w:r>
        <w:t xml:space="preserve">Despite significant national investment in media infrastructure, there remains a critical gap in empirical research focused specifically on journalist workflows, challenges, and professional identity within Jeddah's unique socio-cultural context. While Riyadh garners most attention as the political capital, Jeddah's distinct character—its historical role as a port city (Hijaz region), economic diversity (tourism, trade, finance), and cosmopolitan population of over 4 million—creates a microcosm reflecting broader Saudi media evolution. Current studies often generalize across the Kingdom or focus solely on state media, neglecting independent and digital-native journalist experiences in Jeddah. This research directly addresses that void through a hyper-local lens.</w:t>
      </w:r>
    </w:p>
    <w:bookmarkEnd w:id="21"/>
    <w:bookmarkStart w:id="22" w:name="research-questions"/>
    <w:p>
      <w:pPr>
        <w:pStyle w:val="Heading2"/>
      </w:pPr>
      <w:r>
        <w:t xml:space="preserve">Research Questions</w:t>
      </w:r>
    </w:p>
    <w:p>
      <w:pPr>
        <w:pStyle w:val="FirstParagraph"/>
      </w:pPr>
      <w:r>
        <w:t xml:space="preserve">This Thesis Proposal centers around three interconnected questions:</w:t>
      </w:r>
    </w:p>
    <w:p>
      <w:pPr>
        <w:numPr>
          <w:ilvl w:val="0"/>
          <w:numId w:val="1001"/>
        </w:numPr>
        <w:pStyle w:val="Compact"/>
      </w:pPr>
      <w:r>
        <w:t xml:space="preserve">How do journalists in Jeddah perceive and adapt to regulatory changes under Saudi Arabia's evolving media policy framework?</w:t>
      </w:r>
    </w:p>
    <w:p>
      <w:pPr>
        <w:numPr>
          <w:ilvl w:val="0"/>
          <w:numId w:val="1001"/>
        </w:numPr>
        <w:pStyle w:val="Compact"/>
      </w:pPr>
      <w:r>
        <w:t xml:space="preserve">What digital tools, audience engagement strategies, and content formats are most effectively employed by Jeddah-based journalists to serve diverse local communities?</w:t>
      </w:r>
    </w:p>
    <w:p>
      <w:pPr>
        <w:numPr>
          <w:ilvl w:val="0"/>
          <w:numId w:val="1001"/>
        </w:numPr>
        <w:pStyle w:val="Compact"/>
      </w:pPr>
      <w:r>
        <w:t xml:space="preserve">In what ways does Jeddah's cultural identity as a global city influence journalist ethics, storytelling approaches, and community trust-building?</w:t>
      </w:r>
    </w:p>
    <w:bookmarkEnd w:id="22"/>
    <w:bookmarkStart w:id="23" w:name="literature-review-gap-analysis"/>
    <w:p>
      <w:pPr>
        <w:pStyle w:val="Heading2"/>
      </w:pPr>
      <w:r>
        <w:t xml:space="preserve">Literature Review (Gap Analysis)</w:t>
      </w:r>
    </w:p>
    <w:p>
      <w:pPr>
        <w:pStyle w:val="FirstParagraph"/>
      </w:pPr>
      <w:r>
        <w:t xml:space="preserve">Existing scholarship on Saudi journalism primarily examines macro-level policy shifts (e.g., Al-Rasheed, 2019) or gender dynamics in state media (Bakhash, 2015). However, no comprehensive study has analyzed journalist practice within Jeddah's specific urban ecosystem. International research on "global cities" and media (Sassen, 2006) provides theoretical frameworks but lacks application to Saudi Arabia's unique context. This Thesis Proposal bridges that gap by focusing on Jeddah as a case study where traditional journalism intersects with Vision 2030's digital ambitions—a nexus requiring urgent academic attention. The proposed research will contextualize global media theories within Jeddah’s reality, offering insights unavailable in current literature.</w:t>
      </w:r>
    </w:p>
    <w:bookmarkEnd w:id="23"/>
    <w:bookmarkStart w:id="24" w:name="methodology"/>
    <w:p>
      <w:pPr>
        <w:pStyle w:val="Heading2"/>
      </w:pPr>
      <w:r>
        <w:t xml:space="preserve">Methodology</w:t>
      </w:r>
    </w:p>
    <w:p>
      <w:pPr>
        <w:pStyle w:val="FirstParagraph"/>
      </w:pPr>
      <w:r>
        <w:t xml:space="preserve">This qualitative study will employ a mixed-methods approach tailored to Jeddah's cultural nuances:</w:t>
      </w:r>
    </w:p>
    <w:p>
      <w:pPr>
        <w:numPr>
          <w:ilvl w:val="0"/>
          <w:numId w:val="1002"/>
        </w:numPr>
        <w:pStyle w:val="Compact"/>
      </w:pPr>
      <w:r>
        <w:rPr>
          <w:bCs/>
          <w:b/>
        </w:rPr>
        <w:t xml:space="preserve">Participant Sampling:</w:t>
      </w:r>
      <w:r>
        <w:t xml:space="preserve"> </w:t>
      </w:r>
      <w:r>
        <w:t xml:space="preserve">30+ journalists from diverse outlets (established newspapers like Al-Watan, digital platforms like MBC News, and emerging independent media) across Jeddah’s professional spectrum.</w:t>
      </w:r>
    </w:p>
    <w:p>
      <w:pPr>
        <w:numPr>
          <w:ilvl w:val="0"/>
          <w:numId w:val="1002"/>
        </w:numPr>
        <w:pStyle w:val="Compact"/>
      </w:pPr>
      <w:r>
        <w:rPr>
          <w:bCs/>
          <w:b/>
        </w:rPr>
        <w:t xml:space="preserve">Data Collection:</w:t>
      </w:r>
      <w:r>
        <w:t xml:space="preserve"> </w:t>
      </w:r>
      <w:r>
        <w:t xml:space="preserve">Semi-structured interviews focusing on daily challenges, ethical dilemmas in sensitive local coverage (e.g., tourism sector developments), and adaptation to new technologies (AI tools, social media analytics). Supplementary focus groups with journalism students at Jeddah University will provide generational perspective.</w:t>
      </w:r>
    </w:p>
    <w:p>
      <w:pPr>
        <w:numPr>
          <w:ilvl w:val="0"/>
          <w:numId w:val="1002"/>
        </w:numPr>
        <w:pStyle w:val="Compact"/>
      </w:pPr>
      <w:r>
        <w:rPr>
          <w:bCs/>
          <w:b/>
        </w:rPr>
        <w:t xml:space="preserve">Analytical Framework:</w:t>
      </w:r>
      <w:r>
        <w:t xml:space="preserve"> </w:t>
      </w:r>
      <w:r>
        <w:t xml:space="preserve">Thematic analysis using NVivo software, informed by theories of professional identity (Schudson, 2018) and place-based journalism (Wolfsfeld et al., 2017). Cultural context will be prioritized through participant observation in Jeddah's media hubs.</w:t>
      </w:r>
    </w:p>
    <w:p>
      <w:pPr>
        <w:numPr>
          <w:ilvl w:val="0"/>
          <w:numId w:val="1002"/>
        </w:numPr>
        <w:pStyle w:val="Compact"/>
      </w:pPr>
      <w:r>
        <w:rPr>
          <w:bCs/>
          <w:b/>
        </w:rPr>
        <w:t xml:space="preserve">Ethical Safeguards:</w:t>
      </w:r>
      <w:r>
        <w:t xml:space="preserve"> </w:t>
      </w:r>
      <w:r>
        <w:t xml:space="preserve">All data collection complies with Saudi ethics guidelines; anonymity preserved where requested. Research design co-developed with Jeddah Press Club to ensure cultural sensitivity.</w:t>
      </w:r>
    </w:p>
    <w:bookmarkEnd w:id="24"/>
    <w:bookmarkStart w:id="25" w:name="expected-contribution"/>
    <w:p>
      <w:pPr>
        <w:pStyle w:val="Heading2"/>
      </w:pPr>
      <w:r>
        <w:t xml:space="preserve">Expected Contribution</w:t>
      </w:r>
    </w:p>
    <w:p>
      <w:pPr>
        <w:pStyle w:val="FirstParagraph"/>
      </w:pPr>
      <w:r>
        <w:t xml:space="preserve">This Thesis Proposal promises significant contributions across three dimensions:</w:t>
      </w:r>
    </w:p>
    <w:p>
      <w:pPr>
        <w:numPr>
          <w:ilvl w:val="0"/>
          <w:numId w:val="1003"/>
        </w:numPr>
        <w:pStyle w:val="Compact"/>
      </w:pPr>
      <w:r>
        <w:rPr>
          <w:bCs/>
          <w:b/>
        </w:rPr>
        <w:t xml:space="preserve">Academic:</w:t>
      </w:r>
      <w:r>
        <w:t xml:space="preserve"> </w:t>
      </w:r>
      <w:r>
        <w:t xml:space="preserve">It will establish the first evidence-based model of journalist practice in a major Saudi city outside Riyadh, enriching global media studies with a Gulf-specific case. Findings will challenge monolithic "Saudi media" narratives by highlighting Jeddah's unique operational environment.</w:t>
      </w:r>
    </w:p>
    <w:p>
      <w:pPr>
        <w:numPr>
          <w:ilvl w:val="0"/>
          <w:numId w:val="1003"/>
        </w:numPr>
        <w:pStyle w:val="Compact"/>
      </w:pPr>
      <w:r>
        <w:rPr>
          <w:bCs/>
          <w:b/>
        </w:rPr>
        <w:t xml:space="preserve">Professional:</w:t>
      </w:r>
      <w:r>
        <w:t xml:space="preserve"> </w:t>
      </w:r>
      <w:r>
        <w:t xml:space="preserve">The research directly informs training curricula for aspiring journalists at King Abdulaziz University’s College of Media in Jeddah. Practical recommendations—including crisis communication protocols for local newsrooms and digital literacy frameworks—will be co-created with industry partners like Saudi Press Agency (SPA) Jeddah Bureau.</w:t>
      </w:r>
    </w:p>
    <w:p>
      <w:pPr>
        <w:numPr>
          <w:ilvl w:val="0"/>
          <w:numId w:val="1003"/>
        </w:numPr>
        <w:pStyle w:val="Compact"/>
      </w:pPr>
      <w:r>
        <w:rPr>
          <w:bCs/>
          <w:b/>
        </w:rPr>
        <w:t xml:space="preserve">Societal:</w:t>
      </w:r>
      <w:r>
        <w:t xml:space="preserve"> </w:t>
      </w:r>
      <w:r>
        <w:t xml:space="preserve">By documenting how journalists build trust in a rapidly modernizing city, this study supports Saudi Arabia’s broader societal goals of enhancing civic engagement. Findings will be shared via public forums in Jeddah to foster dialogue between media professionals and community leaders, directly contributing to Vision 2030's social development pillars.</w:t>
      </w:r>
    </w:p>
    <w:bookmarkEnd w:id="25"/>
    <w:bookmarkStart w:id="26" w:name="timeline-and-feasibility"/>
    <w:p>
      <w:pPr>
        <w:pStyle w:val="Heading2"/>
      </w:pPr>
      <w:r>
        <w:t xml:space="preserve">Timeline and Feasibility</w:t>
      </w:r>
    </w:p>
    <w:p>
      <w:pPr>
        <w:pStyle w:val="FirstParagraph"/>
      </w:pPr>
      <w:r>
        <w:t xml:space="preserve">Conducting this research in Saudi Arabia Jeddah is exceptionally feasible. The researcher (a journalist with 5 years’ experience in Jeddah media) possesses existing professional networks across local newsrooms. Partner institutions—Jeddah Press Club, King Abdulaziz University Media Department—are fully supportive. The proposed 12-month timeline includes:</w:t>
      </w:r>
    </w:p>
    <w:p>
      <w:pPr>
        <w:numPr>
          <w:ilvl w:val="0"/>
          <w:numId w:val="1004"/>
        </w:numPr>
        <w:pStyle w:val="Compact"/>
      </w:pPr>
      <w:r>
        <w:t xml:space="preserve">Months 1-2: Ethics approval and stakeholder alignment</w:t>
      </w:r>
    </w:p>
    <w:p>
      <w:pPr>
        <w:numPr>
          <w:ilvl w:val="0"/>
          <w:numId w:val="1004"/>
        </w:numPr>
        <w:pStyle w:val="Compact"/>
      </w:pPr>
      <w:r>
        <w:t xml:space="preserve">Months 3-7: Data collection (interviews/focus groups)</w:t>
      </w:r>
    </w:p>
    <w:p>
      <w:pPr>
        <w:numPr>
          <w:ilvl w:val="0"/>
          <w:numId w:val="1004"/>
        </w:numPr>
        <w:pStyle w:val="Compact"/>
      </w:pPr>
      <w:r>
        <w:t xml:space="preserve">Months 8-10: Analysis and draft writing</w:t>
      </w:r>
    </w:p>
    <w:p>
      <w:pPr>
        <w:numPr>
          <w:ilvl w:val="0"/>
          <w:numId w:val="1004"/>
        </w:numPr>
        <w:pStyle w:val="Compact"/>
      </w:pPr>
      <w:r>
        <w:t xml:space="preserve">Month 11: Industry workshop in Jeddah for validation</w:t>
      </w:r>
    </w:p>
    <w:p>
      <w:pPr>
        <w:numPr>
          <w:ilvl w:val="0"/>
          <w:numId w:val="1004"/>
        </w:numPr>
        <w:pStyle w:val="Compact"/>
      </w:pPr>
      <w:r>
        <w:t xml:space="preserve">Month 12: Final Thesis Proposal submission</w:t>
      </w:r>
    </w:p>
    <w:bookmarkEnd w:id="26"/>
    <w:bookmarkStart w:id="27" w:name="conclusion"/>
    <w:p>
      <w:pPr>
        <w:pStyle w:val="Heading2"/>
      </w:pPr>
      <w:r>
        <w:t xml:space="preserve">Conclusion</w:t>
      </w:r>
    </w:p>
    <w:p>
      <w:pPr>
        <w:pStyle w:val="FirstParagraph"/>
      </w:pPr>
      <w:r>
        <w:t xml:space="preserve">This Thesis Proposal asserts that the evolving role of the journalist in Saudi Arabia Jeddah represents a pivotal case study for understanding media's societal function in a nation undergoing transformative modernization. As digital disruption accelerates and audience expectations diversify, this research moves beyond abstract policy analysis to document real-world journalistic adaptation within one of Saudi Arabia’s most vibrant cities. The findings will provide actionable insights not only for Jeddah’s media ecosystem but also for the Kingdom's broader strategic vision, ensuring that journalism remains a trusted pillar of community life. By centering the journalist's voice in this evolving narrative, this Thesis Proposal contributes to building a more resilient, ethical, and locally grounded media future—one where the journalist is both observer and active participant in Saudi Arabia’s journey.</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Journalism Evolution in Saudi Arabia Jeddah</dc:title>
  <dc:creator/>
  <dc:language>en</dc:language>
  <cp:keywords/>
  <dcterms:created xsi:type="dcterms:W3CDTF">2026-07-21T00:12:56Z</dcterms:created>
  <dcterms:modified xsi:type="dcterms:W3CDTF">2026-07-21T00:12:56Z</dcterms:modified>
</cp:coreProperties>
</file>

<file path=docProps/custom.xml><?xml version="1.0" encoding="utf-8"?>
<Properties xmlns="http://schemas.openxmlformats.org/officeDocument/2006/custom-properties" xmlns:vt="http://schemas.openxmlformats.org/officeDocument/2006/docPropsVTypes"/>
</file>