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in</w:t>
      </w:r>
      <w:r>
        <w:t xml:space="preserve"> </w:t>
      </w:r>
      <w:r>
        <w:t xml:space="preserve">Dakar's</w:t>
      </w:r>
      <w:r>
        <w:t xml:space="preserve"> </w:t>
      </w:r>
      <w:r>
        <w:t xml:space="preserve">Journalism</w:t>
      </w:r>
      <w:r>
        <w:t xml:space="preserve"> </w:t>
      </w:r>
      <w:r>
        <w:t xml:space="preserve">Landscape</w:t>
      </w:r>
    </w:p>
    <w:bookmarkStart w:id="28" w:name="X52706abf45ea38838ecd6c798da3dccf84eb138"/>
    <w:p>
      <w:pPr>
        <w:pStyle w:val="Heading1"/>
      </w:pPr>
      <w:r>
        <w:t xml:space="preserve">Thesis Proposal: Navigating Press Freedom and Professional Ethics in Dakar's Journalism Landscape</w:t>
      </w:r>
    </w:p>
    <w:bookmarkStart w:id="20" w:name="i.-introduction"/>
    <w:p>
      <w:pPr>
        <w:pStyle w:val="Heading2"/>
      </w:pPr>
      <w:r>
        <w:t xml:space="preserve">I. Introduction</w:t>
      </w:r>
    </w:p>
    <w:p>
      <w:pPr>
        <w:pStyle w:val="FirstParagraph"/>
      </w:pPr>
      <w:r>
        <w:t xml:space="preserve">This thesis proposal outlines a critical investigation into the evolving role of the journalist within Senegal's capital city, Dakar, as it navigates complex socio-political dynamics while upholding journalistic integrity. As one of West Africa's most vibrant media hubs, Dakar serves as a microcosm for examining how journalists operate under both expanding democratic freedoms and persistent challenges. This research directly addresses the urgent need to document and analyze contemporary journalism practice in Senegal's premier urban center, where media institutions like</w:t>
      </w:r>
      <w:r>
        <w:t xml:space="preserve"> </w:t>
      </w:r>
      <w:r>
        <w:rPr>
          <w:iCs/>
          <w:i/>
        </w:rPr>
        <w:t xml:space="preserve">Le Soleil</w:t>
      </w:r>
      <w:r>
        <w:t xml:space="preserve">,</w:t>
      </w:r>
      <w:r>
        <w:t xml:space="preserve"> </w:t>
      </w:r>
      <w:r>
        <w:rPr>
          <w:iCs/>
          <w:i/>
        </w:rPr>
        <w:t xml:space="preserve">Walf Fadjri</w:t>
      </w:r>
      <w:r>
        <w:t xml:space="preserve">, Radio France Internationale (RFI) Dakar, and digital platforms such as</w:t>
      </w:r>
      <w:r>
        <w:t xml:space="preserve"> </w:t>
      </w:r>
      <w:r>
        <w:rPr>
          <w:iCs/>
          <w:i/>
        </w:rPr>
        <w:t xml:space="preserve">Sud Quotidien</w:t>
      </w:r>
      <w:r>
        <w:t xml:space="preserve"> </w:t>
      </w:r>
      <w:r>
        <w:t xml:space="preserve">shape national discourse. The thesis will position Dakar not merely as a geographic location but as the pulsating heart of Senegalese media innovation, where traditional press freedom principles intersect with modern digital realities and government relations.</w:t>
      </w:r>
    </w:p>
    <w:bookmarkEnd w:id="20"/>
    <w:bookmarkStart w:id="21" w:name="ii.-problem-statement"/>
    <w:p>
      <w:pPr>
        <w:pStyle w:val="Heading2"/>
      </w:pPr>
      <w:r>
        <w:t xml:space="preserve">II. Problem Statement</w:t>
      </w:r>
    </w:p>
    <w:p>
      <w:pPr>
        <w:pStyle w:val="FirstParagraph"/>
      </w:pPr>
      <w:r>
        <w:t xml:space="preserve">Despite Senegal's relatively favorable press freedom ranking (37th globally in 2023 according to Reporters Without Borders), Dakar-based journalists face mounting pressures that compromise professional autonomy. These include subtle governmental influence through licensing and advertising, financial instability affecting independent outlets, and the rapid spread of disinformation during electoral cycles. The 2021 presidential election highlighted these tensions when multiple Dakar media houses reported self-censorship due to commercial pressures from state-linked advertisers. Crucially, while international bodies monitor Senegal's press freedom broadly, there is a critical gap in localized academic research focusing specifically on the day-to-day ethical dilemmas faced by journalists in Dakar. This thesis seeks to fill that void by examining how individual journalists navigate these constraints while maintaining credibility within Senegal's democratic framework.</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ecosystem of Dakar-based journalists through qualitative analysis of institutional pressures and self-reported ethical challenges.</w:t>
      </w:r>
    </w:p>
    <w:p>
      <w:pPr>
        <w:numPr>
          <w:ilvl w:val="0"/>
          <w:numId w:val="1001"/>
        </w:numPr>
        <w:pStyle w:val="Compact"/>
      </w:pPr>
      <w:r>
        <w:t xml:space="preserve">To assess the impact of Senegal's 2013 Press Law and recent digital media regulations on journalistic practices within Dakar.</w:t>
      </w:r>
    </w:p>
    <w:p>
      <w:pPr>
        <w:numPr>
          <w:ilvl w:val="0"/>
          <w:numId w:val="1001"/>
        </w:numPr>
        <w:pStyle w:val="Compact"/>
      </w:pPr>
      <w:r>
        <w:t xml:space="preserve">To explore how journalists in Dakar balance traditional newsroom ethics with the demands of social media amplification and audience engagement.</w:t>
      </w:r>
    </w:p>
    <w:p>
      <w:pPr>
        <w:numPr>
          <w:ilvl w:val="0"/>
          <w:numId w:val="1001"/>
        </w:numPr>
        <w:pStyle w:val="Compact"/>
      </w:pPr>
      <w:r>
        <w:t xml:space="preserve">To develop context-specific recommendations for strengthening journalistic independence in Senegal's capital, directly contributing to policy discussions at institutions like the National Press Council (CNS) based in Dakar.</w:t>
      </w:r>
    </w:p>
    <w:bookmarkEnd w:id="22"/>
    <w:bookmarkStart w:id="23" w:name="iv.-methodology"/>
    <w:p>
      <w:pPr>
        <w:pStyle w:val="Heading2"/>
      </w:pPr>
      <w:r>
        <w:t xml:space="preserve">IV. Methodology</w:t>
      </w:r>
    </w:p>
    <w:p>
      <w:pPr>
        <w:pStyle w:val="FirstParagraph"/>
      </w:pPr>
      <w:r>
        <w:t xml:space="preserve">This qualitative study will employ a multi-method approach centered on Dakar's media landscape:</w:t>
      </w:r>
    </w:p>
    <w:p>
      <w:pPr>
        <w:numPr>
          <w:ilvl w:val="0"/>
          <w:numId w:val="1002"/>
        </w:numPr>
        <w:pStyle w:val="Compact"/>
      </w:pPr>
      <w:r>
        <w:rPr>
          <w:bCs/>
          <w:b/>
        </w:rPr>
        <w:t xml:space="preserve">Elite Interviews:</w:t>
      </w:r>
      <w:r>
        <w:t xml:space="preserve"> </w:t>
      </w:r>
      <w:r>
        <w:t xml:space="preserve">Conducting 30 in-depth interviews with journalists across major Dakar-based outlets (including established newspapers, radio stations, and digital natives) to capture lived experiences.</w:t>
      </w:r>
    </w:p>
    <w:p>
      <w:pPr>
        <w:numPr>
          <w:ilvl w:val="0"/>
          <w:numId w:val="1002"/>
        </w:numPr>
        <w:pStyle w:val="Compact"/>
      </w:pPr>
      <w:r>
        <w:rPr>
          <w:bCs/>
          <w:b/>
        </w:rPr>
        <w:t xml:space="preserve">Document Analysis:</w:t>
      </w:r>
      <w:r>
        <w:t xml:space="preserve"> </w:t>
      </w:r>
      <w:r>
        <w:t xml:space="preserve">Reviewing Senegalese media laws, press council reports from the Dakar headquarters of CNS, and outlet policies regarding ethics and advertising.</w:t>
      </w:r>
    </w:p>
    <w:p>
      <w:pPr>
        <w:numPr>
          <w:ilvl w:val="0"/>
          <w:numId w:val="1002"/>
        </w:numPr>
        <w:pStyle w:val="Compact"/>
      </w:pPr>
      <w:r>
        <w:rPr>
          <w:bCs/>
          <w:b/>
        </w:rPr>
        <w:t xml:space="preserve">Ethnographic Observation:</w:t>
      </w:r>
      <w:r>
        <w:t xml:space="preserve"> </w:t>
      </w:r>
      <w:r>
        <w:t xml:space="preserve">Participating in newsroom operations at three representative Dakar-based media organizations (e.g., a national daily, a local radio station, an online platform) to observe editorial processes.</w:t>
      </w:r>
    </w:p>
    <w:p>
      <w:pPr>
        <w:pStyle w:val="FirstParagraph"/>
      </w:pPr>
      <w:r>
        <w:t xml:space="preserve">Data collection will occur over six months in Dakar, ensuring geographic specificity to the city's unique media clusters around areas like Plateau and Hann. All interviews will be conducted in French (with translation for analysis) or Wolof where preferred by participants, respecting local linguistic contexts critical to authentic journalist perspectives.</w:t>
      </w:r>
    </w:p>
    <w:bookmarkEnd w:id="23"/>
    <w:bookmarkStart w:id="24" w:name="v.-significance-of-the-study"/>
    <w:p>
      <w:pPr>
        <w:pStyle w:val="Heading2"/>
      </w:pPr>
      <w:r>
        <w:t xml:space="preserve">V. Significance of the Study</w:t>
      </w:r>
    </w:p>
    <w:p>
      <w:pPr>
        <w:pStyle w:val="FirstParagraph"/>
      </w:pPr>
      <w:r>
        <w:t xml:space="preserve">This research holds substantial significance for multiple stakeholders:</w:t>
      </w:r>
    </w:p>
    <w:p>
      <w:pPr>
        <w:numPr>
          <w:ilvl w:val="0"/>
          <w:numId w:val="1003"/>
        </w:numPr>
        <w:pStyle w:val="Compact"/>
      </w:pPr>
      <w:r>
        <w:rPr>
          <w:bCs/>
          <w:b/>
        </w:rPr>
        <w:t xml:space="preserve">Senegalese Media Institutions:</w:t>
      </w:r>
      <w:r>
        <w:t xml:space="preserve"> </w:t>
      </w:r>
      <w:r>
        <w:t xml:space="preserve">Dakar's media houses will gain actionable insights into systemic challenges, potentially informing internal ethics training and advocacy strategies.</w:t>
      </w:r>
    </w:p>
    <w:p>
      <w:pPr>
        <w:numPr>
          <w:ilvl w:val="0"/>
          <w:numId w:val="1003"/>
        </w:numPr>
        <w:pStyle w:val="Compact"/>
      </w:pPr>
      <w:r>
        <w:rPr>
          <w:bCs/>
          <w:b/>
        </w:rPr>
        <w:t xml:space="preserve">Policymakers in Senegal:</w:t>
      </w:r>
      <w:r>
        <w:t xml:space="preserve"> </w:t>
      </w:r>
      <w:r>
        <w:t xml:space="preserve">Findings will directly inform the National Press Council (CNS) in Dakar, aiding their review of regulations under Senegal's 2013 Press Law to better protect journalist autonomy.</w:t>
      </w:r>
    </w:p>
    <w:p>
      <w:pPr>
        <w:numPr>
          <w:ilvl w:val="0"/>
          <w:numId w:val="1003"/>
        </w:numPr>
        <w:pStyle w:val="Compact"/>
      </w:pPr>
      <w:r>
        <w:rPr>
          <w:bCs/>
          <w:b/>
        </w:rPr>
        <w:t xml:space="preserve">Journalistic Community:</w:t>
      </w:r>
      <w:r>
        <w:t xml:space="preserve"> </w:t>
      </w:r>
      <w:r>
        <w:t xml:space="preserve">The study provides a platform for Dakar journalists' voices, elevating their professional struggles and solutions within national discourse on media freedom.</w:t>
      </w:r>
    </w:p>
    <w:p>
      <w:pPr>
        <w:numPr>
          <w:ilvl w:val="0"/>
          <w:numId w:val="1003"/>
        </w:numPr>
        <w:pStyle w:val="Compact"/>
      </w:pPr>
      <w:r>
        <w:rPr>
          <w:bCs/>
          <w:b/>
        </w:rPr>
        <w:t xml:space="preserve">Academic Field:</w:t>
      </w:r>
      <w:r>
        <w:t xml:space="preserve"> </w:t>
      </w:r>
      <w:r>
        <w:t xml:space="preserve">It contributes critical empirical data to the growing body of scholarship on African journalism, moving beyond continental generalizations to capture Dakar's nuanced realities – a city where French colonial media legacies merge with Francophone digital innovation.</w:t>
      </w:r>
    </w:p>
    <w:bookmarkEnd w:id="24"/>
    <w:bookmarkStart w:id="25" w:name="vi.-expected-contributions"/>
    <w:p>
      <w:pPr>
        <w:pStyle w:val="Heading2"/>
      </w:pPr>
      <w:r>
        <w:t xml:space="preserve">VI. Expected Contributions</w:t>
      </w:r>
    </w:p>
    <w:p>
      <w:pPr>
        <w:pStyle w:val="FirstParagraph"/>
      </w:pPr>
      <w:r>
        <w:t xml:space="preserve">This thesis will deliver three key contributions specific to Senegal and Dakar:</w:t>
      </w:r>
    </w:p>
    <w:p>
      <w:pPr>
        <w:numPr>
          <w:ilvl w:val="0"/>
          <w:numId w:val="1004"/>
        </w:numPr>
        <w:pStyle w:val="Compact"/>
      </w:pPr>
      <w:r>
        <w:t xml:space="preserve">A detailed taxonomy of ethical conflicts experienced by journalists in Dakar, distinguishing between state-related pressures (e.g., advertising coercion) and market-driven challenges (e.g., clickbait culture on social media).</w:t>
      </w:r>
    </w:p>
    <w:p>
      <w:pPr>
        <w:numPr>
          <w:ilvl w:val="0"/>
          <w:numId w:val="1004"/>
        </w:numPr>
        <w:pStyle w:val="Compact"/>
      </w:pPr>
      <w:r>
        <w:t xml:space="preserve">Contextualized analysis of Senegal's Press Law implementation through the lens of Dakar newsrooms, identifying where legal frameworks succeed or fall short in practice.</w:t>
      </w:r>
    </w:p>
    <w:p>
      <w:pPr>
        <w:numPr>
          <w:ilvl w:val="0"/>
          <w:numId w:val="1004"/>
        </w:numPr>
        <w:pStyle w:val="Compact"/>
      </w:pPr>
      <w:r>
        <w:t xml:space="preserve">A practical "Dakar Media Ethics Toolkit" – a framework co-designed with participating journalists – offering concrete strategies for maintaining independence within Senegal's specific socio-legal environment. This toolkit will be shared directly with the CNS in Dakar and media unions like the Union des Journalistes du Sénégal (UJS).</w:t>
      </w:r>
    </w:p>
    <w:bookmarkEnd w:id="25"/>
    <w:bookmarkStart w:id="26" w:name="vii.-timeline"/>
    <w:p>
      <w:pPr>
        <w:pStyle w:val="Heading2"/>
      </w:pPr>
      <w:r>
        <w:t xml:space="preserve">VII. Timeline</w:t>
      </w:r>
    </w:p>
    <w:p>
      <w:pPr>
        <w:pStyle w:val="FirstParagraph"/>
      </w:pPr>
      <w:r>
        <w:rPr>
          <w:bCs/>
          <w:b/>
        </w:rPr>
        <w:t xml:space="preserve">Months 1-2:</w:t>
      </w:r>
      <w:r>
        <w:t xml:space="preserve"> </w:t>
      </w:r>
      <w:r>
        <w:t xml:space="preserve">Literature review, ethics approval, and interview protocol finalization in Dakar.</w:t>
      </w:r>
    </w:p>
    <w:p>
      <w:pPr>
        <w:pStyle w:val="BodyText"/>
      </w:pPr>
      <w:r>
        <w:rPr>
          <w:bCs/>
          <w:b/>
        </w:rPr>
        <w:t xml:space="preserve">Months 3-4:</w:t>
      </w:r>
      <w:r>
        <w:t xml:space="preserve"> </w:t>
      </w:r>
      <w:r>
        <w:t xml:space="preserve">Data collection (interviews and document analysis) across key Dakar media hubs.</w:t>
      </w:r>
    </w:p>
    <w:p>
      <w:pPr>
        <w:pStyle w:val="BodyText"/>
      </w:pPr>
      <w:r>
        <w:rPr>
          <w:bCs/>
          <w:b/>
        </w:rPr>
        <w:t xml:space="preserve">Month 5:</w:t>
      </w:r>
      <w:r>
        <w:t xml:space="preserve"> </w:t>
      </w:r>
      <w:r>
        <w:t xml:space="preserve">Data analysis with cross-checking sessions involving local journalism mentors.</w:t>
      </w:r>
    </w:p>
    <w:p>
      <w:pPr>
        <w:pStyle w:val="BodyText"/>
      </w:pPr>
      <w:r>
        <w:rPr>
          <w:bCs/>
          <w:b/>
        </w:rPr>
        <w:t xml:space="preserve">Month 6:</w:t>
      </w:r>
      <w:r>
        <w:t xml:space="preserve"> </w:t>
      </w:r>
      <w:r>
        <w:t xml:space="preserve">Drafting, validation workshops in Dakar with journalists, final thesis submission.</w:t>
      </w:r>
    </w:p>
    <w:bookmarkEnd w:id="26"/>
    <w:bookmarkStart w:id="27" w:name="viii.-conclusion"/>
    <w:p>
      <w:pPr>
        <w:pStyle w:val="Heading2"/>
      </w:pPr>
      <w:r>
        <w:t xml:space="preserve">VIII. Conclusion</w:t>
      </w:r>
    </w:p>
    <w:p>
      <w:pPr>
        <w:pStyle w:val="FirstParagraph"/>
      </w:pPr>
      <w:r>
        <w:t xml:space="preserve">The role of the journalist in Senegal Dakar transcends mere reporting; it is central to the nation's democratic health and social cohesion. This Thesis Proposal addresses an urgent academic and practical gap by centering Dakar as the definitive site for understanding journalism's challenges in a developing democracy. By grounding research firmly within Senegal’s capital city context – where media influences policy, politics, and public opinion daily – this study will produce evidence-based insights with immediate applicability for journalists navigating ethical tightropes under real-world pressures. It moves beyond abstract theorizing to deliver tools that empower Dakar's journalists to strengthen their profession, ultimately contributing to a more robust democratic culture in Senegal. The findings will resonate far beyond Dakar, offering a model for studying media resilience in politically sensitive urban environments across Africa.</w:t>
      </w:r>
    </w:p>
    <w:p>
      <w:pPr>
        <w:pStyle w:val="BodyText"/>
      </w:pPr>
      <w:r>
        <w:rPr>
          <w:iCs/>
          <w:i/>
        </w:rPr>
        <w:t xml:space="preserve">This Thesis Proposal constitutes the foundation for rigorous scholarly inquiry into journalism practice at the heart of Senegalese democracy, firmly placing "Journalist" within the dynamic context of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Ethics in Dakar's Journalism Landscape</dc:title>
  <dc:creator/>
  <dc:language>en</dc:language>
  <cp:keywords/>
  <dcterms:created xsi:type="dcterms:W3CDTF">2026-04-30T03:31:11Z</dcterms:created>
  <dcterms:modified xsi:type="dcterms:W3CDTF">2026-04-30T03:31:11Z</dcterms:modified>
</cp:coreProperties>
</file>

<file path=docProps/custom.xml><?xml version="1.0" encoding="utf-8"?>
<Properties xmlns="http://schemas.openxmlformats.org/officeDocument/2006/custom-properties" xmlns:vt="http://schemas.openxmlformats.org/officeDocument/2006/docPropsVTypes"/>
</file>