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Spain</w:t>
      </w:r>
      <w:r>
        <w:t xml:space="preserve"> </w:t>
      </w:r>
      <w:r>
        <w:t xml:space="preserve">-</w:t>
      </w:r>
      <w:r>
        <w:t xml:space="preserve"> </w:t>
      </w:r>
      <w:r>
        <w:t xml:space="preserve">A</w:t>
      </w:r>
      <w:r>
        <w:t xml:space="preserve"> </w:t>
      </w:r>
      <w:r>
        <w:t xml:space="preserve">Barcelona</w:t>
      </w:r>
      <w:r>
        <w:t xml:space="preserve"> </w:t>
      </w:r>
      <w:r>
        <w:t xml:space="preserve">Perspective</w:t>
      </w:r>
    </w:p>
    <w:bookmarkStart w:id="30" w:name="Xf03e52cc343fdf29741c50db0c8458f771c6460"/>
    <w:p>
      <w:pPr>
        <w:pStyle w:val="Heading1"/>
      </w:pPr>
      <w:r>
        <w:t xml:space="preserve">Thesis Proposal: The Evolving Role of the Journalist in Contemporary Spain - A Barcelona Perspective</w:t>
      </w:r>
    </w:p>
    <w:bookmarkStart w:id="20" w:name="introduction-and-contextual-background"/>
    <w:p>
      <w:pPr>
        <w:pStyle w:val="Heading2"/>
      </w:pPr>
      <w:r>
        <w:t xml:space="preserve">1. Introduction and Contextual Background</w:t>
      </w:r>
    </w:p>
    <w:p>
      <w:pPr>
        <w:pStyle w:val="FirstParagraph"/>
      </w:pPr>
      <w:r>
        <w:t xml:space="preserve">In the vibrant cultural and political landscape of Spain, Barcelona stands as a pivotal city where journalism intersects with Catalonia's unique identity, democratic evolution, and media globalization. This thesis proposal examines the transformative role of the modern journalist within Spain's evolving media ecosystem, with Barcelona serving as a critical case study. As traditional news models face disruption from digital platforms and political polarization intensifies across Europe, understanding how journalists navigate these challenges in Spain—a nation grappling with regional autonomy movements and press freedom issues—is increasingly urgent. This research directly addresses the professional identity crisis among journalists in Catalonia's capital, where media outlets simultaneously serve local communities while engaging with national and international narratives.</w:t>
      </w:r>
    </w:p>
    <w:bookmarkEnd w:id="20"/>
    <w:bookmarkStart w:id="21" w:name="problem-statement"/>
    <w:p>
      <w:pPr>
        <w:pStyle w:val="Heading2"/>
      </w:pPr>
      <w:r>
        <w:t xml:space="preserve">2. Problem Statement</w:t>
      </w:r>
    </w:p>
    <w:p>
      <w:pPr>
        <w:pStyle w:val="FirstParagraph"/>
      </w:pPr>
      <w:r>
        <w:t xml:space="preserve">Barcelona's journalism sector faces unprecedented pressures: declining advertising revenue, algorithm-driven content consumption, political interference in state-funded media, and the rise of disinformation targeting Catalonia's independence movement. Recent reports by Spain's National Council of Press (2023) indicate a 40% drop in local newsroom staff since 2018 across Catalonia, with Barcelona accounting for over half of these losses. This crisis threatens Barcelona's role as Spain's second media hub and undermines its function as a democratic watchdog. Crucially, there is no comprehensive academic study analyzing how journalists in Barcelona specifically adapt their professional ethics, storytelling techniques, and community engagement strategies amid these structural shifts—despite the city's strategic significance in Spain's media geography.</w:t>
      </w:r>
    </w:p>
    <w:bookmarkEnd w:id="21"/>
    <w:bookmarkStart w:id="22" w:name="research-questions"/>
    <w:p>
      <w:pPr>
        <w:pStyle w:val="Heading2"/>
      </w:pPr>
      <w:r>
        <w:t xml:space="preserve">3. Research Questions</w:t>
      </w:r>
    </w:p>
    <w:p>
      <w:pPr>
        <w:pStyle w:val="FirstParagraph"/>
      </w:pPr>
      <w:r>
        <w:t xml:space="preserve">This thesis proposes to investigate:</w:t>
      </w:r>
      <w:r>
        <w:br/>
      </w:r>
      <w:r>
        <w:t xml:space="preserve">• How do journalists in Barcelona redefine their professional identity when operating within Catalonia’s complex political context and Spain’s national media framework?</w:t>
      </w:r>
      <w:r>
        <w:br/>
      </w:r>
      <w:r>
        <w:t xml:space="preserve">• What digital tools, ethical frameworks, and community-oriented practices are emerging among Barcelona-based journalists to counter misinformation and rebuild audience trust?</w:t>
      </w:r>
      <w:r>
        <w:br/>
      </w:r>
      <w:r>
        <w:t xml:space="preserve">• In what ways does the city’s distinct cultural environment (e.g., multilingualism, immigrant communities, tourism economy) shape journalistic approaches that differ from Madrid-centric models?</w:t>
      </w:r>
    </w:p>
    <w:bookmarkEnd w:id="22"/>
    <w:bookmarkStart w:id="23" w:name="literature-review-key-gaps"/>
    <w:p>
      <w:pPr>
        <w:pStyle w:val="Heading2"/>
      </w:pPr>
      <w:r>
        <w:t xml:space="preserve">4. Literature Review (Key Gaps)</w:t>
      </w:r>
    </w:p>
    <w:p>
      <w:pPr>
        <w:pStyle w:val="FirstParagraph"/>
      </w:pPr>
      <w:r>
        <w:t xml:space="preserve">Existing scholarship on Spanish journalism often focuses narrowly on national politics or Madrid-based media institutions (e.g., García &amp; López, 2021). While studies like Martínez’s work on Catalan press history acknowledge Barcelona's legacy, they neglect contemporary digital adaptations. International research (e.g., Tufekci, 2018) examines platform capitalism's impact but ignores Spain’s regional dynamics. Crucially, no current research analyzes how Barcelona’s journalists—amid Catalonia’s independence referendum tensions and post-pandemic economic shifts—develop localized solutions to media sustainability. This thesis bridges these gaps by centering Barcelona as both geographical and conceptual locus.</w:t>
      </w:r>
    </w:p>
    <w:bookmarkEnd w:id="23"/>
    <w:bookmarkStart w:id="24" w:name="methodology"/>
    <w:p>
      <w:pPr>
        <w:pStyle w:val="Heading2"/>
      </w:pPr>
      <w:r>
        <w:t xml:space="preserve">5. Methodology</w:t>
      </w:r>
    </w:p>
    <w:p>
      <w:pPr>
        <w:pStyle w:val="FirstParagraph"/>
      </w:pPr>
      <w:r>
        <w:t xml:space="preserve">This qualitative study employs a multi-method approach over 18 months, grounded in Barcelona’s media environment:</w:t>
      </w:r>
      <w:r>
        <w:br/>
      </w:r>
      <w:r>
        <w:t xml:space="preserve">•</w:t>
      </w:r>
      <w:r>
        <w:t xml:space="preserve"> </w:t>
      </w:r>
      <w:r>
        <w:rPr>
          <w:bCs/>
          <w:b/>
        </w:rPr>
        <w:t xml:space="preserve">Semi-structured interviews (n=30)</w:t>
      </w:r>
      <w:r>
        <w:t xml:space="preserve">: With journalists from diverse Barcelona outlets (e.g., *El País*’s Barcelona bureau, Catalan-language *ACN*, digital startups like *The Catalonia Report*), focusing on daily challenges and ethical dilemmas.</w:t>
      </w:r>
      <w:r>
        <w:br/>
      </w:r>
      <w:r>
        <w:t xml:space="preserve">•</w:t>
      </w:r>
      <w:r>
        <w:t xml:space="preserve"> </w:t>
      </w:r>
      <w:r>
        <w:rPr>
          <w:bCs/>
          <w:b/>
        </w:rPr>
        <w:t xml:space="preserve">Participant observation</w:t>
      </w:r>
      <w:r>
        <w:t xml:space="preserve">: In-depth immersion at 5 key newsrooms, documenting workflow changes (e.g., fact-checking protocols during election cycles).</w:t>
      </w:r>
      <w:r>
        <w:br/>
      </w:r>
      <w:r>
        <w:t xml:space="preserve">•</w:t>
      </w:r>
      <w:r>
        <w:t xml:space="preserve"> </w:t>
      </w:r>
      <w:r>
        <w:rPr>
          <w:bCs/>
          <w:b/>
        </w:rPr>
        <w:t xml:space="preserve">Digital ethnography</w:t>
      </w:r>
      <w:r>
        <w:t xml:space="preserve">: Analyzing social media engagement patterns of Barcelona journalists across platforms (Twitter/X, Instagram) to assess community-building strategies.</w:t>
      </w:r>
      <w:r>
        <w:br/>
      </w:r>
      <w:r>
        <w:t xml:space="preserve">•</w:t>
      </w:r>
      <w:r>
        <w:t xml:space="preserve"> </w:t>
      </w:r>
      <w:r>
        <w:rPr>
          <w:bCs/>
          <w:b/>
        </w:rPr>
        <w:t xml:space="preserve">Content analysis</w:t>
      </w:r>
      <w:r>
        <w:t xml:space="preserve">: Comparative study of 200 articles on Catalan politics from Barcelona vs. Madrid-based outlets to identify framing differences.</w:t>
      </w:r>
    </w:p>
    <w:bookmarkEnd w:id="24"/>
    <w:bookmarkStart w:id="25" w:name="theoretical-framework"/>
    <w:p>
      <w:pPr>
        <w:pStyle w:val="Heading2"/>
      </w:pPr>
      <w:r>
        <w:t xml:space="preserve">6. Theoretical Framework</w:t>
      </w:r>
    </w:p>
    <w:p>
      <w:pPr>
        <w:pStyle w:val="FirstParagraph"/>
      </w:pPr>
      <w:r>
        <w:t xml:space="preserve">The research integrates three interconnected theories:</w:t>
      </w:r>
      <w:r>
        <w:br/>
      </w:r>
      <w:r>
        <w:t xml:space="preserve">•</w:t>
      </w:r>
      <w:r>
        <w:t xml:space="preserve"> </w:t>
      </w:r>
      <w:r>
        <w:rPr>
          <w:iCs/>
          <w:i/>
        </w:rPr>
        <w:t xml:space="preserve">Political Journalism Theory (Lippmann, 1921)</w:t>
      </w:r>
      <w:r>
        <w:t xml:space="preserve">: To analyze how journalists mediate Catalonia’s sovereignty debates.</w:t>
      </w:r>
      <w:r>
        <w:br/>
      </w:r>
      <w:r>
        <w:t xml:space="preserve">•</w:t>
      </w:r>
      <w:r>
        <w:t xml:space="preserve"> </w:t>
      </w:r>
      <w:r>
        <w:rPr>
          <w:iCs/>
          <w:i/>
        </w:rPr>
        <w:t xml:space="preserve">Networked Public Spheres (Bennett &amp; Segerberg, 2013)</w:t>
      </w:r>
      <w:r>
        <w:t xml:space="preserve">: Examining Barcelona’s digital community engagement beyond traditional news consumption.</w:t>
      </w:r>
      <w:r>
        <w:br/>
      </w:r>
      <w:r>
        <w:t xml:space="preserve">•</w:t>
      </w:r>
      <w:r>
        <w:t xml:space="preserve"> </w:t>
      </w:r>
      <w:r>
        <w:rPr>
          <w:iCs/>
          <w:i/>
        </w:rPr>
        <w:t xml:space="preserve">Cultural Journalism Studies (Carragee &amp; Roefs, 2019)</w:t>
      </w:r>
      <w:r>
        <w:t xml:space="preserve">: Assessing how Barcelona’s multicultural identity shapes narrative approaches. This triangulation allows nuanced analysis of the journalist's role as both political actor and cultural mediator in Spain.</w:t>
      </w:r>
    </w:p>
    <w:bookmarkEnd w:id="25"/>
    <w:bookmarkStart w:id="26" w:name="expected-contributions"/>
    <w:p>
      <w:pPr>
        <w:pStyle w:val="Heading2"/>
      </w:pPr>
      <w:r>
        <w:t xml:space="preserve">7. Expected Contributions</w:t>
      </w:r>
    </w:p>
    <w:p>
      <w:pPr>
        <w:pStyle w:val="FirstParagraph"/>
      </w:pPr>
      <w:r>
        <w:t xml:space="preserve">This thesis will deliver three key contributions:</w:t>
      </w:r>
      <w:r>
        <w:br/>
      </w:r>
      <w:r>
        <w:t xml:space="preserve">•</w:t>
      </w:r>
      <w:r>
        <w:t xml:space="preserve"> </w:t>
      </w:r>
      <w:r>
        <w:rPr>
          <w:bCs/>
          <w:b/>
        </w:rPr>
        <w:t xml:space="preserve">Practical</w:t>
      </w:r>
      <w:r>
        <w:t xml:space="preserve">: A Barcelona-specific "Journalist Adaptation Toolkit" with strategies for ethical digital engagement, designed for local newsrooms facing similar pressures.</w:t>
      </w:r>
      <w:r>
        <w:br/>
      </w:r>
      <w:r>
        <w:t xml:space="preserve">•</w:t>
      </w:r>
      <w:r>
        <w:t xml:space="preserve"> </w:t>
      </w:r>
      <w:r>
        <w:rPr>
          <w:bCs/>
          <w:b/>
        </w:rPr>
        <w:t xml:space="preserve">Theoretical</w:t>
      </w:r>
      <w:r>
        <w:t xml:space="preserve">: A refined model of "Regionalized Journalism" that redefines media studies frameworks to account for Spain’s plurinational context—moving beyond Madrid-Barcelona binaries.</w:t>
      </w:r>
      <w:r>
        <w:br/>
      </w:r>
      <w:r>
        <w:t xml:space="preserve">•</w:t>
      </w:r>
      <w:r>
        <w:t xml:space="preserve"> </w:t>
      </w:r>
      <w:r>
        <w:rPr>
          <w:bCs/>
          <w:b/>
        </w:rPr>
        <w:t xml:space="preserve">Policy-Driven</w:t>
      </w:r>
      <w:r>
        <w:t xml:space="preserve">: Evidence-based recommendations for Spanish media regulators (e.g., Consejo de la Prensa) on supporting decentralized news ecosystems, directly relevant to Barcelona’s municipal initiatives like the 2025 Digital Media Strategy.</w:t>
      </w:r>
    </w:p>
    <w:bookmarkEnd w:id="26"/>
    <w:bookmarkStart w:id="27" w:name="significance-in-spains-context"/>
    <w:p>
      <w:pPr>
        <w:pStyle w:val="Heading2"/>
      </w:pPr>
      <w:r>
        <w:t xml:space="preserve">8. Significance in Spain's Context</w:t>
      </w:r>
    </w:p>
    <w:p>
      <w:pPr>
        <w:pStyle w:val="FirstParagraph"/>
      </w:pPr>
      <w:r>
        <w:t xml:space="preserve">As Spain faces renewed tensions around Catalan autonomy and Europe-wide media democratization efforts (e.g., EU’s Digital Services Act), this research is urgently needed. Barcelona’s media landscape—home to 75% of Catalonia’s journalism workforce—serves as a microcosm of Spain's national challenges. By centering the journalist as a cultural anchor in this environment, the thesis will illuminate how local news sustains democratic resilience against polarization. Crucially, it recognizes that Barcelona isn’t merely "a city in Spain"—it’s where Spanish identity is actively negotiated through media, making its journalism sector a bellwether for Europe’s democratic health.</w:t>
      </w:r>
    </w:p>
    <w:bookmarkEnd w:id="27"/>
    <w:bookmarkStart w:id="28" w:name="timeline-and-resources"/>
    <w:p>
      <w:pPr>
        <w:pStyle w:val="Heading2"/>
      </w:pPr>
      <w:r>
        <w:t xml:space="preserve">9. Timeline and Resources</w:t>
      </w:r>
    </w:p>
    <w:p>
      <w:pPr>
        <w:pStyle w:val="FirstParagraph"/>
      </w:pPr>
      <w:r>
        <w:rPr>
          <w:bCs/>
          <w:b/>
        </w:rPr>
        <w:t xml:space="preserve">Months 1-3:</w:t>
      </w:r>
      <w:r>
        <w:t xml:space="preserve"> </w:t>
      </w:r>
      <w:r>
        <w:t xml:space="preserve">Literature review &amp; ethics approval (University of Barcelona, Faculty of Communication)</w:t>
      </w:r>
      <w:r>
        <w:br/>
      </w:r>
      <w:r>
        <w:rPr>
          <w:bCs/>
          <w:b/>
        </w:rPr>
        <w:t xml:space="preserve">Months 4-9:</w:t>
      </w:r>
      <w:r>
        <w:t xml:space="preserve"> </w:t>
      </w:r>
      <w:r>
        <w:t xml:space="preserve">Fieldwork in Barcelona (interviews, digital observation)</w:t>
      </w:r>
      <w:r>
        <w:br/>
      </w:r>
      <w:r>
        <w:rPr>
          <w:bCs/>
          <w:b/>
        </w:rPr>
        <w:t xml:space="preserve">Months 10-12:</w:t>
      </w:r>
      <w:r>
        <w:t xml:space="preserve"> </w:t>
      </w:r>
      <w:r>
        <w:t xml:space="preserve">Data analysis &amp; drafting</w:t>
      </w:r>
      <w:r>
        <w:br/>
      </w:r>
      <w:r>
        <w:rPr>
          <w:bCs/>
          <w:b/>
        </w:rPr>
        <w:t xml:space="preserve">Months 13-15:</w:t>
      </w:r>
      <w:r>
        <w:t xml:space="preserve"> </w:t>
      </w:r>
      <w:r>
        <w:t xml:space="preserve">Thesis writing and Toolkit development</w:t>
      </w:r>
      <w:r>
        <w:br/>
      </w:r>
      <w:r>
        <w:rPr>
          <w:iCs/>
          <w:i/>
        </w:rPr>
        <w:t xml:space="preserve">Funding Sources: University of Barcelona Research Grant; collaboration with Barcelona Journalists’ Association (Collaboració de Periodistes de Barcelona)</w:t>
      </w:r>
    </w:p>
    <w:bookmarkEnd w:id="28"/>
    <w:bookmarkStart w:id="29" w:name="conclusion"/>
    <w:p>
      <w:pPr>
        <w:pStyle w:val="Heading2"/>
      </w:pPr>
      <w:r>
        <w:t xml:space="preserve">10. Conclusion</w:t>
      </w:r>
    </w:p>
    <w:p>
      <w:pPr>
        <w:pStyle w:val="FirstParagraph"/>
      </w:pPr>
      <w:r>
        <w:t xml:space="preserve">This thesis contends that the journalist’s role in contemporary Spain cannot be understood through national or digital lenses alone—it must be examined through the prism of Barcelona’s unique sociopolitical reality. By documenting how journalists there navigate Catalonia’s identity politics, economic pressures, and technological disruption, this research will redefine scholarship on Spanish media while producing actionable insights for a sector at a critical juncture. In Barcelona—a city where journalism has historically fueled social movements from the 1970s transition to the 2017 independence vote—the evolving journalist is not just reporting news but actively shaping Spain’s democratic future. This proposal thus advances an urgent, place-based inquiry into journalism that matters for all of Spain and beyond.</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Contemporary Spain - A Barcelona Perspective</dc:title>
  <dc:creator/>
  <dc:language>en</dc:language>
  <cp:keywords/>
  <dcterms:created xsi:type="dcterms:W3CDTF">2026-07-18T10:06:09Z</dcterms:created>
  <dcterms:modified xsi:type="dcterms:W3CDTF">2026-07-18T10:06:09Z</dcterms:modified>
</cp:coreProperties>
</file>

<file path=docProps/custom.xml><?xml version="1.0" encoding="utf-8"?>
<Properties xmlns="http://schemas.openxmlformats.org/officeDocument/2006/custom-properties" xmlns:vt="http://schemas.openxmlformats.org/officeDocument/2006/docPropsVTypes"/>
</file>