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Evolution</w:t>
      </w:r>
      <w:r>
        <w:t xml:space="preserve"> </w:t>
      </w:r>
      <w:r>
        <w:t xml:space="preserve">and</w:t>
      </w:r>
      <w:r>
        <w:t xml:space="preserve"> </w:t>
      </w:r>
      <w:r>
        <w:t xml:space="preserve">Challenges</w:t>
      </w:r>
      <w:r>
        <w:t xml:space="preserve"> </w:t>
      </w:r>
      <w:r>
        <w:t xml:space="preserve">for</w:t>
      </w:r>
      <w:r>
        <w:t xml:space="preserve"> </w:t>
      </w:r>
      <w:r>
        <w:t xml:space="preserve">Modern</w:t>
      </w:r>
      <w:r>
        <w:t xml:space="preserve"> </w:t>
      </w:r>
      <w:r>
        <w:t xml:space="preserve">Journalists</w:t>
      </w:r>
      <w:r>
        <w:t xml:space="preserve"> </w:t>
      </w:r>
      <w:r>
        <w:t xml:space="preserve">in</w:t>
      </w:r>
      <w:r>
        <w:t xml:space="preserve"> </w:t>
      </w:r>
      <w:r>
        <w:t xml:space="preserve">Madrid,</w:t>
      </w:r>
      <w:r>
        <w:t xml:space="preserve"> </w:t>
      </w:r>
      <w:r>
        <w:t xml:space="preserve">Spain</w:t>
      </w:r>
    </w:p>
    <w:bookmarkStart w:id="28" w:name="X99c1d0938514ade1e9f762e4b704925fb12f828"/>
    <w:p>
      <w:pPr>
        <w:pStyle w:val="Heading1"/>
      </w:pPr>
      <w:r>
        <w:t xml:space="preserve">Thesis Proposal: Navigating Digital Transformation and Ethical Dilemmas: A Study of Contemporary Journalists in Madrid, Spain</w:t>
      </w:r>
    </w:p>
    <w:bookmarkStart w:id="20" w:name="introduction"/>
    <w:p>
      <w:pPr>
        <w:pStyle w:val="Heading2"/>
      </w:pPr>
      <w:r>
        <w:t xml:space="preserve">Introduction</w:t>
      </w:r>
    </w:p>
    <w:p>
      <w:pPr>
        <w:pStyle w:val="FirstParagraph"/>
      </w:pPr>
      <w:r>
        <w:t xml:space="preserve">The journalistic landscape in Spain, particularly within the dynamic metropolis of Madrid, stands at a pivotal crossroads. As the political, cultural, and economic epicenter of Spain, Madrid hosts major national media outlets including RTVE headquarters, leading newspapers like El País and ABC, and digital pioneers such as El Confidencial. This thesis proposes an in-depth investigation into how journalists operating within Madrid's unique media ecosystem navigate unprecedented challenges amid digital disruption, political polarization, and evolving audience expectations. With Spain's press freedom ranking at 48th globally (Reporters Without Borders 2023), understanding the on-the-ground realities for Madrid-based journalists is critical to preserving democratic discourse in one of Europe's most influential media markets.</w:t>
      </w:r>
    </w:p>
    <w:bookmarkEnd w:id="20"/>
    <w:bookmarkStart w:id="21" w:name="research-problem"/>
    <w:p>
      <w:pPr>
        <w:pStyle w:val="Heading2"/>
      </w:pPr>
      <w:r>
        <w:t xml:space="preserve">Research Problem</w:t>
      </w:r>
    </w:p>
    <w:p>
      <w:pPr>
        <w:pStyle w:val="FirstParagraph"/>
      </w:pPr>
      <w:r>
        <w:t xml:space="preserve">Madrid's journalism sector faces a confluence of crises: declining print revenues, algorithm-driven news consumption, disinformation campaigns targeting Spanish institutions, and increasing professional precarity. Recent data reveals that 63% of Madrid-based journalists report working under unstable contracts (Spanish Journalists' Union 2023), while digital transformation has accelerated polarization in coverage of issues like Catalan independence and migration policy. This study addresses a critical gap: no comprehensive research has examined how Madrid's journalists—uniquely positioned at the heart of national narratives—develop adaptive strategies while upholding ethical standards amid these pressures. Without understanding their lived experiences, Spain risks losing its capacity for nuanced public debate during pivotal political transitions.</w:t>
      </w:r>
    </w:p>
    <w:bookmarkEnd w:id="21"/>
    <w:bookmarkStart w:id="22" w:name="research-objectives"/>
    <w:p>
      <w:pPr>
        <w:pStyle w:val="Heading2"/>
      </w:pPr>
      <w:r>
        <w:t xml:space="preserve">Research Objectives</w:t>
      </w:r>
    </w:p>
    <w:p>
      <w:pPr>
        <w:numPr>
          <w:ilvl w:val="0"/>
          <w:numId w:val="1001"/>
        </w:numPr>
        <w:pStyle w:val="Compact"/>
      </w:pPr>
      <w:r>
        <w:t xml:space="preserve">To map the professional challenges confronting journalists working in Madrid's media organizations (both legacy and digital-native)</w:t>
      </w:r>
    </w:p>
    <w:p>
      <w:pPr>
        <w:numPr>
          <w:ilvl w:val="0"/>
          <w:numId w:val="1001"/>
        </w:numPr>
        <w:pStyle w:val="Compact"/>
      </w:pPr>
      <w:r>
        <w:t xml:space="preserve">To analyze how ethical frameworks are negotiated when reporting on politically sensitive Madrid-centric issues (e.g., urban development, regional conflicts)</w:t>
      </w:r>
    </w:p>
    <w:p>
      <w:pPr>
        <w:numPr>
          <w:ilvl w:val="0"/>
          <w:numId w:val="1001"/>
        </w:numPr>
        <w:pStyle w:val="Compact"/>
      </w:pPr>
      <w:r>
        <w:t xml:space="preserve">To evaluate the impact of digital platforms' algorithmic curation on newsroom decision-making in Madrid's media landscape</w:t>
      </w:r>
    </w:p>
    <w:p>
      <w:pPr>
        <w:numPr>
          <w:ilvl w:val="0"/>
          <w:numId w:val="1001"/>
        </w:numPr>
        <w:pStyle w:val="Compact"/>
      </w:pPr>
      <w:r>
        <w:t xml:space="preserve">To develop a practical model for sustainable journalism practice within Spain's current socio-economic constraints</w:t>
      </w:r>
    </w:p>
    <w:bookmarkEnd w:id="22"/>
    <w:bookmarkStart w:id="23" w:name="literature-review-context"/>
    <w:p>
      <w:pPr>
        <w:pStyle w:val="Heading2"/>
      </w:pPr>
      <w:r>
        <w:t xml:space="preserve">Literature Review Context</w:t>
      </w:r>
    </w:p>
    <w:p>
      <w:pPr>
        <w:pStyle w:val="FirstParagraph"/>
      </w:pPr>
      <w:r>
        <w:t xml:space="preserve">Existing scholarship on Spanish journalism often focuses on national policy frameworks (e.g., Martín-Barbero 2019) or comparative European studies (Mazzoleni &amp; Vos 2013). However, Madrid-specific research remains scarce. While studies by García-Morales (2021) document the rise of data journalism in Spain, they neglect the human element of adaptation within Madrid's competitive environment. Crucially, no work examines how journalists navigate the tension between local Madrid-based audiences' demand for immediate coverage and national political accountability—a dilemma intensified since Spain's 2018 constitutional crisis. This proposal bridges that gap by centering Madrid as both subject and context.</w:t>
      </w:r>
    </w:p>
    <w:bookmarkEnd w:id="23"/>
    <w:bookmarkStart w:id="24" w:name="methodology"/>
    <w:p>
      <w:pPr>
        <w:pStyle w:val="Heading2"/>
      </w:pPr>
      <w:r>
        <w:t xml:space="preserve">Methodology</w:t>
      </w:r>
    </w:p>
    <w:p>
      <w:pPr>
        <w:pStyle w:val="FirstParagraph"/>
      </w:pPr>
      <w:r>
        <w:t xml:space="preserve">This qualitative study employs a mixed-methods approach centered in Madrid:</w:t>
      </w:r>
    </w:p>
    <w:p>
      <w:pPr>
        <w:numPr>
          <w:ilvl w:val="0"/>
          <w:numId w:val="1002"/>
        </w:numPr>
        <w:pStyle w:val="Compact"/>
      </w:pPr>
      <w:r>
        <w:rPr>
          <w:bCs/>
          <w:b/>
        </w:rPr>
        <w:t xml:space="preserve">Participatory Action Research:</w:t>
      </w:r>
      <w:r>
        <w:t xml:space="preserve"> </w:t>
      </w:r>
      <w:r>
        <w:t xml:space="preserve">30+ hours of shadowing journalists across five Madrid-based outlets (including El Mundo, Maldita.es, and local radio stations)</w:t>
      </w:r>
    </w:p>
    <w:p>
      <w:pPr>
        <w:numPr>
          <w:ilvl w:val="0"/>
          <w:numId w:val="1002"/>
        </w:numPr>
        <w:pStyle w:val="Compact"/>
      </w:pPr>
      <w:r>
        <w:rPr>
          <w:bCs/>
          <w:b/>
        </w:rPr>
        <w:t xml:space="preserve">Semi-Structured Interviews:</w:t>
      </w:r>
      <w:r>
        <w:t xml:space="preserve"> </w:t>
      </w:r>
      <w:r>
        <w:t xml:space="preserve">In-depth conversations with 25 journalists at varying career stages in Madrid (e.g., senior editors at national papers vs. freelance reporters for digital platforms)</w:t>
      </w:r>
    </w:p>
    <w:p>
      <w:pPr>
        <w:numPr>
          <w:ilvl w:val="0"/>
          <w:numId w:val="1002"/>
        </w:numPr>
        <w:pStyle w:val="Compact"/>
      </w:pPr>
      <w:r>
        <w:rPr>
          <w:bCs/>
          <w:b/>
        </w:rPr>
        <w:t xml:space="preserve">Content Analysis:</w:t>
      </w:r>
      <w:r>
        <w:t xml:space="preserve"> </w:t>
      </w:r>
      <w:r>
        <w:t xml:space="preserve">Examination of 100+ news pieces on Madrid-specific topics (housing crisis, Euro 2024 preparations) from 2019–2023 to trace editorial shifts</w:t>
      </w:r>
    </w:p>
    <w:p>
      <w:pPr>
        <w:numPr>
          <w:ilvl w:val="0"/>
          <w:numId w:val="1002"/>
        </w:numPr>
        <w:pStyle w:val="Compact"/>
      </w:pPr>
      <w:r>
        <w:rPr>
          <w:bCs/>
          <w:b/>
        </w:rPr>
        <w:t xml:space="preserve">Narrative Inquiry:</w:t>
      </w:r>
      <w:r>
        <w:t xml:space="preserve"> </w:t>
      </w:r>
      <w:r>
        <w:t xml:space="preserve">Co-creating ethical dilemma scenarios with journalists to map decision-making processes</w:t>
      </w:r>
    </w:p>
    <w:p>
      <w:pPr>
        <w:pStyle w:val="FirstParagraph"/>
      </w:pPr>
      <w:r>
        <w:t xml:space="preserve">All data collection will occur within Madrid's media hubs (e.g., Plaza de la Lealtad, Atocha district), ensuring contextually grounded insights. Ethical approval from Universidad Complutense de Madrid will govern participant consent and data anonymization.</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t xml:space="preserve">A Madrid-specific "Ethical Adaptation Framework" for journalists facing digital-era pressures, addressing how they maintain accuracy amid viral misinformation cycles common in Spain's political climate.</w:t>
      </w:r>
    </w:p>
    <w:p>
      <w:pPr>
        <w:numPr>
          <w:ilvl w:val="0"/>
          <w:numId w:val="1003"/>
        </w:numPr>
        <w:pStyle w:val="Compact"/>
      </w:pPr>
      <w:r>
        <w:t xml:space="preserve">Policy recommendations for Spanish media regulators (e.g., Consejo General de la Prensa) on stabilizing journalist contracts, directly responding to Madrid's high unemployment rate among media professionals (18.7% in 2023).</w:t>
      </w:r>
    </w:p>
    <w:p>
      <w:pPr>
        <w:numPr>
          <w:ilvl w:val="0"/>
          <w:numId w:val="1003"/>
        </w:numPr>
        <w:pStyle w:val="Compact"/>
      </w:pPr>
      <w:r>
        <w:t xml:space="preserve">A publicly accessible toolkit for newsrooms in Madrid to implement audience engagement strategies that counter polarization—tested through workshops with El País' digital team.</w:t>
      </w:r>
    </w:p>
    <w:p>
      <w:pPr>
        <w:pStyle w:val="FirstParagraph"/>
      </w:pPr>
      <w:r>
        <w:t xml:space="preserve">Significantly, this work will directly inform Spain's National Media Strategy (pending 2025 revision) by grounding policy in the realities of its most critical media hub. For Madrid specifically, it offers a roadmap to strengthen its role as Spain's journalistic nerve center amid EU digital regulation shifts like the Digital Services Act.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 (Madrid-Centric)</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Signed agreements with 3 Madrid media institutions; ethics clearance from UCM</w:t>
            </w:r>
          </w:p>
        </w:tc>
      </w:tr>
      <w:tr>
        <w:tc>
          <w:tcPr/>
          <w:p>
            <w:pPr>
              <w:pStyle w:val="Compact"/>
              <w:jc w:val="left"/>
            </w:pPr>
            <w:r>
              <w:t xml:space="preserve">Data Collection: Shadowing &amp; Interviews</w:t>
            </w:r>
          </w:p>
        </w:tc>
        <w:tc>
          <w:tcPr/>
          <w:p>
            <w:pPr>
              <w:pStyle w:val="Compact"/>
              <w:jc w:val="left"/>
            </w:pPr>
            <w:r>
              <w:t xml:space="preserve">4-7</w:t>
            </w:r>
          </w:p>
        </w:tc>
        <w:tc>
          <w:tcPr/>
          <w:p>
            <w:pPr>
              <w:pStyle w:val="Compact"/>
              <w:jc w:val="left"/>
            </w:pPr>
            <w:r>
              <w:t xml:space="preserve">Interviews completed at Madrid press clubs (e.g., Colegio Oficial de Periodistas de Madrid)</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First draft of Ethical Adaptation Framework presented to RTVE Madrid editorial team</w:t>
            </w:r>
          </w:p>
        </w:tc>
      </w:tr>
      <w:tr>
        <w:tc>
          <w:tcPr/>
          <w:p>
            <w:pPr>
              <w:pStyle w:val="Compact"/>
              <w:jc w:val="left"/>
            </w:pPr>
            <w:r>
              <w:t xml:space="preserve">Dissertation Writing &amp; Policy Briefs</w:t>
            </w:r>
          </w:p>
        </w:tc>
        <w:tc>
          <w:tcPr/>
          <w:p>
            <w:pPr>
              <w:pStyle w:val="Compact"/>
              <w:jc w:val="left"/>
            </w:pPr>
            <w:r>
              <w:t xml:space="preserve">11-15</w:t>
            </w:r>
          </w:p>
        </w:tc>
        <w:tc>
          <w:tcPr/>
          <w:p>
            <w:pPr>
              <w:pStyle w:val="Compact"/>
              <w:jc w:val="left"/>
            </w:pPr>
            <w:r>
              <w:t xml:space="preserve">Presentation at Madrid Media Forum; policy brief submitted to Spanish Ministry of Culture</w:t>
            </w:r>
          </w:p>
        </w:tc>
      </w:tr>
    </w:tbl>
    <w:bookmarkEnd w:id="26"/>
    <w:bookmarkStart w:id="27" w:name="Xd70778134dd689fa37e464d3624c937c07ce725"/>
    <w:p>
      <w:pPr>
        <w:pStyle w:val="Heading2"/>
      </w:pPr>
      <w:r>
        <w:t xml:space="preserve">Conclusion: Why Madrid Matters for Journalism's Future</w:t>
      </w:r>
    </w:p>
    <w:p>
      <w:pPr>
        <w:pStyle w:val="FirstParagraph"/>
      </w:pPr>
      <w:r>
        <w:t xml:space="preserve">Madrid is not merely the setting for this research—it is the crucible where Spain's journalistic future will be forged. As the only major European capital with a dual identity as both national political hub and vibrant multicultural city (with 25% of residents foreign-born), Madrid's media landscape embodies Spain's broader struggles with diversity, truth-seeking, and democratic resilience. This thesis proposal argues that by centering Madrid's journalists—the frontline defenders of information integrity—we can develop solutions scalable across Spain while addressing unique local pressures: from the tensions around the 2023 municipal elections in Madrid to coverage of immigration at the city's main reception centers.</w:t>
      </w:r>
    </w:p>
    <w:p>
      <w:pPr>
        <w:pStyle w:val="BodyText"/>
      </w:pPr>
      <w:r>
        <w:t xml:space="preserve">Ultimately, this study will transform how we understand journalism in Spain. It moves beyond abstract theories to document how real journalists in Madrid navigate each day's challenges—from verifying viral claims about Puerta de Alcalá protests to designing inclusive content for the city's diverse communities. In an era where misinformation threatens Spain's social cohesion, this research offers not just academic value but a practical compass for sustaining journalism that serves Madrid and Spain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Evolution and Challenges for Modern Journalists in Madrid, Spain</dc:title>
  <dc:creator/>
  <dc:language>en</dc:language>
  <cp:keywords/>
  <dcterms:created xsi:type="dcterms:W3CDTF">2026-04-29T15:04:27Z</dcterms:created>
  <dcterms:modified xsi:type="dcterms:W3CDTF">2026-04-29T15:04:27Z</dcterms:modified>
</cp:coreProperties>
</file>

<file path=docProps/custom.xml><?xml version="1.0" encoding="utf-8"?>
<Properties xmlns="http://schemas.openxmlformats.org/officeDocument/2006/custom-properties" xmlns:vt="http://schemas.openxmlformats.org/officeDocument/2006/docPropsVTypes"/>
</file>