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Ethical</w:t>
      </w:r>
      <w:r>
        <w:t xml:space="preserve"> </w:t>
      </w:r>
      <w:r>
        <w:t xml:space="preserve">Journalism</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f2cd88e2e42e333b4476f494559a83781296f0"/>
    <w:p>
      <w:pPr>
        <w:pStyle w:val="Heading1"/>
      </w:pPr>
      <w:r>
        <w:t xml:space="preserve">Thesis Proposal: The Resilience and Challenges of the Contemporary Journalist in Sri Lanka Colombo</w:t>
      </w:r>
    </w:p>
    <w:bookmarkStart w:id="20" w:name="introduction-and-background"/>
    <w:p>
      <w:pPr>
        <w:pStyle w:val="Heading2"/>
      </w:pPr>
      <w:r>
        <w:t xml:space="preserve">1. Introduction and Background</w:t>
      </w:r>
    </w:p>
    <w:p>
      <w:pPr>
        <w:pStyle w:val="FirstParagraph"/>
      </w:pPr>
      <w:r>
        <w:t xml:space="preserve">This Thesis Proposal investigates the evolving professional landscape of the journalist within Sri Lanka Colombo, the epicenter of national media operations and political discourse. As one of South Asia's most dynamic urban centers, Colombo hosts major newsrooms, broadcasting networks, and digital platforms that shape public opinion across Sri Lanka. However, this vibrant media environment faces unprecedented pressures from political interference, economic collapse (exacerbated by the 2022 crisis), digital disinformation campaigns, and escalating threats to press freedom. The role of the journalist in Sri Lanka Colombo has become increasingly complex, demanding a critical examination of their operational realities, ethical dilemmas, and resilience strategies. This research directly addresses the urgent need to understand how journalists navigate these challenges while upholding democratic accountability in a nation where media freedoms have significantly deteriorated according to international watchdogs like Reporters Without Borders (2023), which ranked Sri Lanka 109th out of 180 countries.</w:t>
      </w:r>
    </w:p>
    <w:bookmarkEnd w:id="20"/>
    <w:bookmarkStart w:id="21" w:name="problem-statement"/>
    <w:p>
      <w:pPr>
        <w:pStyle w:val="Heading2"/>
      </w:pPr>
      <w:r>
        <w:t xml:space="preserve">2. Problem Statement</w:t>
      </w:r>
    </w:p>
    <w:p>
      <w:pPr>
        <w:pStyle w:val="FirstParagraph"/>
      </w:pPr>
      <w:r>
        <w:t xml:space="preserve">The current state of journalism in Sri Lanka Colombo represents a critical juncture for democratic health. Recent years have witnessed a sharp rise in legal harassment against journalists (over 60 cases documented by the Committee to Protect Journalists, 2023), economic precarity due to collapsing advertising revenue, and the proliferation of state-aligned disinformation narratives. This creates a toxic environment where the journalist's ability to report truthfully is systematically undermined. Existing literature often focuses on macro-level policy or historical contexts but neglects granular, on-the-ground insights from Colombo-based practitioners about their daily survival tactics, ethical compromises under pressure, and community trust-building efforts. This gap in localized research impedes effective advocacy and support structures for media professionals directly bearing the brunt of these challenges. Without understanding the specific lived experience of a journalist operating within Sri Lanka Colombo, interventions remain misaligned with reality.</w:t>
      </w:r>
    </w:p>
    <w:bookmarkEnd w:id="21"/>
    <w:bookmarkStart w:id="22" w:name="research-objectives"/>
    <w:p>
      <w:pPr>
        <w:pStyle w:val="Heading2"/>
      </w:pPr>
      <w:r>
        <w:t xml:space="preserve">3. Research Objectives</w:t>
      </w:r>
    </w:p>
    <w:p>
      <w:pPr>
        <w:pStyle w:val="FirstParagraph"/>
      </w:pPr>
      <w:r>
        <w:t xml:space="preserve">This Thesis Proposal outlines four key objectives to fill this critical gap:</w:t>
      </w:r>
    </w:p>
    <w:p>
      <w:pPr>
        <w:numPr>
          <w:ilvl w:val="0"/>
          <w:numId w:val="1001"/>
        </w:numPr>
        <w:pStyle w:val="Compact"/>
      </w:pPr>
      <w:r>
        <w:t xml:space="preserve">To document the predominant forms of professional risk (legal, physical, economic) faced by working journalists in Colombo-based media outlets across print, broadcast, and digital platforms.</w:t>
      </w:r>
    </w:p>
    <w:p>
      <w:pPr>
        <w:numPr>
          <w:ilvl w:val="0"/>
          <w:numId w:val="1001"/>
        </w:numPr>
        <w:pStyle w:val="Compact"/>
      </w:pPr>
      <w:r>
        <w:t xml:space="preserve">To analyze the ethical decision-making frameworks employed by Sri Lankan journalists when confronted with political pressure or economic constraints while reporting on sensitive issues like corruption or social unrest.</w:t>
      </w:r>
    </w:p>
    <w:p>
      <w:pPr>
        <w:numPr>
          <w:ilvl w:val="0"/>
          <w:numId w:val="1001"/>
        </w:numPr>
        <w:pStyle w:val="Compact"/>
      </w:pPr>
      <w:r>
        <w:t xml:space="preserve">To assess the evolving relationship between Colombo-based journalists and their audiences in the context of digital media fragmentation and declining trust in traditional news sources.</w:t>
      </w:r>
    </w:p>
    <w:p>
      <w:pPr>
        <w:numPr>
          <w:ilvl w:val="0"/>
          <w:numId w:val="1001"/>
        </w:numPr>
        <w:pStyle w:val="Compact"/>
      </w:pPr>
      <w:r>
        <w:t xml:space="preserve">To identify concrete, locally informed strategies for enhancing safety, sustainability, and ethical integrity within Sri Lanka's journalistic community through a Colombo-centric lens.</w:t>
      </w:r>
    </w:p>
    <w:bookmarkEnd w:id="22"/>
    <w:bookmarkStart w:id="23" w:name="literature-review-gaps-and-context"/>
    <w:p>
      <w:pPr>
        <w:pStyle w:val="Heading2"/>
      </w:pPr>
      <w:r>
        <w:t xml:space="preserve">4. Literature Review: Gaps and Context</w:t>
      </w:r>
    </w:p>
    <w:p>
      <w:pPr>
        <w:pStyle w:val="FirstParagraph"/>
      </w:pPr>
      <w:r>
        <w:t xml:space="preserve">While scholarship exists on press freedom in South Asia (e.g., Bhatia &amp; Rajagopal, 2018), it often generalizes the Sri Lankan experience or focuses on pre-2019 political contexts. Recent studies (Perera, 2023; de Silva, 2024) highlight the economic and digital challenges but lack systematic fieldwork in Colombo's media ecosystem. Crucially, there is a severe dearth of research centering the *subjective experience* of the journalist themselves – their fears, coping mechanisms, and moral compass – within Sri Lanka Colombo. This Thesis Proposal directly addresses this void by prioritizing qualitative insights from practitioners embedded within the city's unique pressures: proximity to government institutions (like Galle Face), dense media infrastructure, and a population deeply engaged with local news yet increasingly skeptical of its veracity.</w:t>
      </w:r>
    </w:p>
    <w:bookmarkEnd w:id="23"/>
    <w:bookmarkStart w:id="24" w:name="methodology"/>
    <w:p>
      <w:pPr>
        <w:pStyle w:val="Heading2"/>
      </w:pPr>
      <w:r>
        <w:t xml:space="preserve">5. Methodology</w:t>
      </w:r>
    </w:p>
    <w:p>
      <w:pPr>
        <w:pStyle w:val="FirstParagraph"/>
      </w:pPr>
      <w:r>
        <w:t xml:space="preserve">A mixed-methods approach will be employed for depth and rigor:</w:t>
      </w:r>
    </w:p>
    <w:p>
      <w:pPr>
        <w:numPr>
          <w:ilvl w:val="0"/>
          <w:numId w:val="1002"/>
        </w:numPr>
        <w:pStyle w:val="Compact"/>
      </w:pPr>
      <w:r>
        <w:rPr>
          <w:bCs/>
          <w:b/>
        </w:rPr>
        <w:t xml:space="preserve">Qualitative Component:</w:t>
      </w:r>
      <w:r>
        <w:t xml:space="preserve"> </w:t>
      </w:r>
      <w:r>
        <w:t xml:space="preserve">In-depth, semi-structured interviews with 30+ practicing journalists from diverse Colombo-based outlets (established dailies like The Nation, digital startups like Groundviews, independent broadcasters) selected through purposive sampling to ensure representation across gender, experience level, and media platform. Interviews will explore lived experiences of risk management and ethical navigation.</w:t>
      </w:r>
    </w:p>
    <w:p>
      <w:pPr>
        <w:numPr>
          <w:ilvl w:val="0"/>
          <w:numId w:val="1002"/>
        </w:numPr>
        <w:pStyle w:val="Compact"/>
      </w:pPr>
      <w:r>
        <w:rPr>
          <w:bCs/>
          <w:b/>
        </w:rPr>
        <w:t xml:space="preserve">Quantitative Component:</w:t>
      </w:r>
      <w:r>
        <w:t xml:space="preserve"> </w:t>
      </w:r>
      <w:r>
        <w:t xml:space="preserve">An online survey distributed via professional networks (e.g., Sri Lanka Press Institute) targeting 150+ journalists in Colombo, measuring frequency of harassment incidents, impact on reporting choices, trust metrics with audiences, and perceived effectiveness of safety mechanisms.</w:t>
      </w:r>
    </w:p>
    <w:p>
      <w:pPr>
        <w:numPr>
          <w:ilvl w:val="0"/>
          <w:numId w:val="1002"/>
        </w:numPr>
        <w:pStyle w:val="Compact"/>
      </w:pPr>
      <w:r>
        <w:rPr>
          <w:bCs/>
          <w:b/>
        </w:rPr>
        <w:t xml:space="preserve">Data Triangulation:</w:t>
      </w:r>
      <w:r>
        <w:t xml:space="preserve"> </w:t>
      </w:r>
      <w:r>
        <w:t xml:space="preserve">Cross-referencing survey data with interview narratives and analysis of recent legal cases involving journalists from Sri Lanka Colombo (sourced via media monitoring groups like the Media Defence network) to validate findings.</w:t>
      </w:r>
    </w:p>
    <w:p>
      <w:pPr>
        <w:pStyle w:val="FirstParagraph"/>
      </w:pPr>
      <w:r>
        <w:t xml:space="preserve">Ethical approval will be sought from a recognized academic institution in Sri Lanka prior to fieldwork, with strict anonymity protocols for participants due to sensitivity of the subject matter. All research will be conducted within Colombo itself, ensuring contextual authenticity.</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significant potential impact for multiple stakeholders:</w:t>
      </w:r>
    </w:p>
    <w:p>
      <w:pPr>
        <w:numPr>
          <w:ilvl w:val="0"/>
          <w:numId w:val="1003"/>
        </w:numPr>
        <w:pStyle w:val="Compact"/>
      </w:pPr>
      <w:r>
        <w:rPr>
          <w:bCs/>
          <w:b/>
        </w:rPr>
        <w:t xml:space="preserve">For Journalists in Sri Lanka Colombo:</w:t>
      </w:r>
      <w:r>
        <w:t xml:space="preserve"> </w:t>
      </w:r>
      <w:r>
        <w:t xml:space="preserve">Findings will directly inform peer support networks, safety training curricula (e.g., by the Media Foundation of Sri Lanka), and advocacy strategies by providing a robust evidence base of their specific needs.</w:t>
      </w:r>
    </w:p>
    <w:p>
      <w:pPr>
        <w:numPr>
          <w:ilvl w:val="0"/>
          <w:numId w:val="1003"/>
        </w:numPr>
        <w:pStyle w:val="Compact"/>
      </w:pPr>
      <w:r>
        <w:rPr>
          <w:bCs/>
          <w:b/>
        </w:rPr>
        <w:t xml:space="preserve">For Media Organizations:</w:t>
      </w:r>
      <w:r>
        <w:t xml:space="preserve"> </w:t>
      </w:r>
      <w:r>
        <w:t xml:space="preserve">Data on ethical decision-making under pressure offers actionable insights for editorial guidelines and internal conflict resolution mechanisms tailored to Colombo's environment.</w:t>
      </w:r>
    </w:p>
    <w:p>
      <w:pPr>
        <w:numPr>
          <w:ilvl w:val="0"/>
          <w:numId w:val="1003"/>
        </w:numPr>
        <w:pStyle w:val="Compact"/>
      </w:pPr>
      <w:r>
        <w:rPr>
          <w:bCs/>
          <w:b/>
        </w:rPr>
        <w:t xml:space="preserve">For Policy and Civil Society:</w:t>
      </w:r>
      <w:r>
        <w:t xml:space="preserve"> </w:t>
      </w:r>
      <w:r>
        <w:t xml:space="preserve">The research provides concrete, localized evidence to strengthen civil society campaigns (e.g., with the Centre for Policy Alternatives) and lobby for legislative reforms protecting press freedom in Sri Lanka, moving beyond generic international reports.</w:t>
      </w:r>
    </w:p>
    <w:p>
      <w:pPr>
        <w:numPr>
          <w:ilvl w:val="0"/>
          <w:numId w:val="1003"/>
        </w:numPr>
        <w:pStyle w:val="Compact"/>
      </w:pPr>
      <w:r>
        <w:rPr>
          <w:bCs/>
          <w:b/>
        </w:rPr>
        <w:t xml:space="preserve">Academic Contribution:</w:t>
      </w:r>
      <w:r>
        <w:t xml:space="preserve"> </w:t>
      </w:r>
      <w:r>
        <w:t xml:space="preserve">It fills a critical gap in South Asian media studies by centering the voice of the journalist within a specific, high-pressure urban context – Sri Lanka Colombo – offering a model for similar research elsewhere.</w:t>
      </w:r>
    </w:p>
    <w:bookmarkEnd w:id="25"/>
    <w:bookmarkStart w:id="26" w:name="timeline-and-feasibility"/>
    <w:p>
      <w:pPr>
        <w:pStyle w:val="Heading2"/>
      </w:pPr>
      <w:r>
        <w:t xml:space="preserve">7. Timeline and Feasibility</w:t>
      </w:r>
    </w:p>
    <w:p>
      <w:pPr>
        <w:pStyle w:val="FirstParagraph"/>
      </w:pPr>
      <w:r>
        <w:t xml:space="preserve">The proposed 18-month research period is feasible within Colombo's context. Months 1-3 will focus on ethics approval, literature synthesis, and interview/survey design. Months 4-10 involve primary data collection (interviews &amp; survey deployment) in Colombo. Months 11-15 will be dedicated to analysis and draft writing, with final revisions in months 16-18. Access to key informants within Colombo's media circles has been preliminary assessed as possible through established academic contacts at the University of Colombo and the Sri Lanka Press Institute, mitigating significant access barriers.</w:t>
      </w:r>
    </w:p>
    <w:bookmarkEnd w:id="26"/>
    <w:bookmarkStart w:id="27" w:name="conclusion"/>
    <w:p>
      <w:pPr>
        <w:pStyle w:val="Heading2"/>
      </w:pPr>
      <w:r>
        <w:t xml:space="preserve">8. Conclusion</w:t>
      </w:r>
    </w:p>
    <w:p>
      <w:pPr>
        <w:pStyle w:val="FirstParagraph"/>
      </w:pPr>
      <w:r>
        <w:t xml:space="preserve">The role of a journalist in Sri Lanka Colombo is not merely a profession; it is an act of civic courage within a fragile democracy. This Thesis Proposal argues that understanding the nuanced reality – the constant balancing acts, the ethical frictions, and the strategies for survival – is fundamental to safeguarding journalism's future in Sri Lanka. By centering this investigation firmly within Colombo, recognizing its unique pressures as both a political and media hub, this research moves beyond abstract discourse to deliver actionable insights that can empower journalists themselves. The findings will not only contribute significantly to academic literature but also provide tangible tools for building a more resilient, ethical, and impactful journalism ecosystem in Sri Lanka Colombo – a cornerstone of any vibrant democratic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Ethical Journalism in Sri Lanka Colombo</dc:title>
  <dc:creator/>
  <dc:language>en</dc:language>
  <cp:keywords/>
  <dcterms:created xsi:type="dcterms:W3CDTF">2026-07-21T01:55:39Z</dcterms:created>
  <dcterms:modified xsi:type="dcterms:W3CDTF">2026-07-21T01:55:39Z</dcterms:modified>
</cp:coreProperties>
</file>

<file path=docProps/custom.xml><?xml version="1.0" encoding="utf-8"?>
<Properties xmlns="http://schemas.openxmlformats.org/officeDocument/2006/custom-properties" xmlns:vt="http://schemas.openxmlformats.org/officeDocument/2006/docPropsVTypes"/>
</file>