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bookmarkStart w:id="30" w:name="X7faef090d5b7a83a5aa1666cdfcf468c81cb5d8"/>
    <w:p>
      <w:pPr>
        <w:pStyle w:val="Heading1"/>
      </w:pPr>
      <w:r>
        <w:t xml:space="preserve">Thesis Proposal: Navigating Press Freedom and Professional Integrity of Journalists in Uganda Kampala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urban media ecosystem of</w:t>
      </w:r>
      <w:r>
        <w:t xml:space="preserve"> </w:t>
      </w:r>
      <w:r>
        <w:rPr>
          <w:bCs/>
          <w:b/>
        </w:rPr>
        <w:t xml:space="preserve">Uganda Kampala</w:t>
      </w:r>
      <w:r>
        <w:t xml:space="preserve">. As East Africa's political and economic hub, Kampala presents a microcosm of both intense media activity and significant constraints on press freedom. This study seeks to analyze how journalists in Kampala navigate legal restrictions, political pressures, technological shifts, and economic challenges while upholding ethical standards. Grounded in fieldwork across Kampala’s newsrooms—from established print outlets like</w:t>
      </w:r>
      <w:r>
        <w:t xml:space="preserve"> </w:t>
      </w:r>
      <w:r>
        <w:rPr>
          <w:iCs/>
          <w:i/>
        </w:rPr>
        <w:t xml:space="preserve">The Daily Monitor</w:t>
      </w:r>
      <w:r>
        <w:t xml:space="preserve"> </w:t>
      </w:r>
      <w:r>
        <w:t xml:space="preserve">to digital startups such as</w:t>
      </w:r>
      <w:r>
        <w:t xml:space="preserve"> </w:t>
      </w:r>
      <w:r>
        <w:rPr>
          <w:iCs/>
          <w:i/>
        </w:rPr>
        <w:t xml:space="preserve">BBC Swahili</w:t>
      </w:r>
      <w:r>
        <w:t xml:space="preserve"> </w:t>
      </w:r>
      <w:r>
        <w:t xml:space="preserve">and local social media influencers—the research will employ mixed methods to document the lived realities of journalism practice. The findings aim to contribute actionable insights for media professionals, policymakers, and academic discourse on sustainable journalism in Uganda.</w:t>
      </w:r>
    </w:p>
    <w:bookmarkEnd w:id="20"/>
    <w:bookmarkStart w:id="21" w:name="X29d8c9986bd2c66620a4de29276827041d1237d"/>
    <w:p>
      <w:pPr>
        <w:pStyle w:val="Heading2"/>
      </w:pPr>
      <w:r>
        <w:t xml:space="preserve">1. Introduction: The Imperative of Journalism in Kampala</w:t>
      </w:r>
    </w:p>
    <w:p>
      <w:pPr>
        <w:pStyle w:val="FirstParagraph"/>
      </w:pPr>
      <w:r>
        <w:rPr>
          <w:bCs/>
          <w:b/>
        </w:rPr>
        <w:t xml:space="preserve">Uganda Kampala</w:t>
      </w:r>
      <w:r>
        <w:t xml:space="preserve">, as the nation’s capital and most populous city, hosts the majority of Uganda’s media institutions, editorial staff, and news consumers. Journalists operating here are not merely information disseminators but crucial societal watchdogs amid ongoing democratic challenges. However, recent years have seen escalating pressures: restrictive laws like the 2016 Media Services Act, arbitrary arrests (e.g., the 2023 detention of three reporters from</w:t>
      </w:r>
      <w:r>
        <w:t xml:space="preserve"> </w:t>
      </w:r>
      <w:r>
        <w:rPr>
          <w:iCs/>
          <w:i/>
        </w:rPr>
        <w:t xml:space="preserve">Independent</w:t>
      </w:r>
      <w:r>
        <w:t xml:space="preserve">), and economic instability affecting media viability. This</w:t>
      </w:r>
      <w:r>
        <w:t xml:space="preserve"> </w:t>
      </w:r>
      <w:r>
        <w:rPr>
          <w:bCs/>
          <w:b/>
        </w:rPr>
        <w:t xml:space="preserve">Thesis Proposal</w:t>
      </w:r>
      <w:r>
        <w:t xml:space="preserve"> </w:t>
      </w:r>
      <w:r>
        <w:t xml:space="preserve">addresses a critical gap in understanding how these pressures uniquely impact journalists’ daily work, ethical decision-making, and mental well-being in Kampala’s dense urban context. Without such analysis, efforts to strengthen Uganda’s democratic infrastructure remain incomplete.</w:t>
      </w:r>
    </w:p>
    <w:bookmarkEnd w:id="21"/>
    <w:bookmarkStart w:id="22" w:name="research-problem-and-objectives"/>
    <w:p>
      <w:pPr>
        <w:pStyle w:val="Heading2"/>
      </w:pPr>
      <w:r>
        <w:t xml:space="preserve">2. Research Problem and Objectives</w:t>
      </w:r>
    </w:p>
    <w:p>
      <w:pPr>
        <w:pStyle w:val="FirstParagraph"/>
      </w:pPr>
      <w:r>
        <w:t xml:space="preserve">The problem is threefold: (1) Uganda has ranked 130th out of 180 countries in the 2023 World Press Freedom Index, with Kampala as the epicenter of media struggles; (2) Existing studies focus on national policies or rural contexts, neglecting Kampala’s nuanced urban dynamics; (3) There is no comprehensive study on how journalists’ professional integrity is sustained amid systemic pressures. This research directly confronts these gaps. The primary objectives are: (a) To map the legal, political, and economic constraints faced by</w:t>
      </w:r>
      <w:r>
        <w:t xml:space="preserve"> </w:t>
      </w:r>
      <w:r>
        <w:rPr>
          <w:bCs/>
          <w:b/>
        </w:rPr>
        <w:t xml:space="preserve">Journalist</w:t>
      </w:r>
      <w:r>
        <w:t xml:space="preserve">s in Kampala; (b) To examine strategies used to maintain journalistic ethics under duress; (c) To assess the impact of digital transformation on newsroom operations and audience engagement in Uganda's capital.</w:t>
      </w:r>
    </w:p>
    <w:bookmarkEnd w:id="22"/>
    <w:bookmarkStart w:id="23" w:name="Xd136c0c2537a8fdd675f11c337fb01ef361ec29"/>
    <w:p>
      <w:pPr>
        <w:pStyle w:val="Heading2"/>
      </w:pPr>
      <w:r>
        <w:t xml:space="preserve">3. Literature Review: Contextualizing Kampala Journalism</w:t>
      </w:r>
    </w:p>
    <w:p>
      <w:pPr>
        <w:pStyle w:val="FirstParagraph"/>
      </w:pPr>
      <w:r>
        <w:t xml:space="preserve">Academic work on Ugandan media (e.g., Nalule, 2018; Musinguzi, 2020) highlights state control and self-censorship but lacks granularity for Kampala’s diverse media landscape. Studies on African urban journalism (e.g., Chitando, 2019) emphasize economic precarity yet overlook Uganda’s specific legal architecture. This proposal builds on these foundations by centering Kampala—not as a backdrop, but as an active site of struggle and innovation. It will engage with local scholarship from Makerere University’s School of Journalism and Media Studies (e.g., Ssebunya, 2022) to ground the analysis in Ugandan realities rather than imported frameworks.</w:t>
      </w:r>
    </w:p>
    <w:bookmarkEnd w:id="23"/>
    <w:bookmarkStart w:id="24" w:name="Xc1c368b4cfa976edb96d8d56acb85f3b5961b3d"/>
    <w:p>
      <w:pPr>
        <w:pStyle w:val="Heading2"/>
      </w:pPr>
      <w:r>
        <w:t xml:space="preserve">4. Methodology: Grounding Research in Kampala</w:t>
      </w:r>
    </w:p>
    <w:p>
      <w:pPr>
        <w:pStyle w:val="FirstParagraph"/>
      </w:pPr>
      <w:r>
        <w:t xml:space="preserve">A mixed-methods approach will be employed, prioritizing accessibility and ethical rigor within Uganda’s context. Phase 1 involves a quantitative survey of 150+ journalists across Kampala’s newsrooms (print, broadcast, digital) to quantify challenges like self-censorship rates or income volatility. Phase 2 uses qualitative in-depth interviews with 30+ journalists from varied outlets (e.g.,</w:t>
      </w:r>
      <w:r>
        <w:t xml:space="preserve"> </w:t>
      </w:r>
      <w:r>
        <w:rPr>
          <w:iCs/>
          <w:i/>
        </w:rPr>
        <w:t xml:space="preserve">NewsWatch Uganda</w:t>
      </w:r>
      <w:r>
        <w:t xml:space="preserve">,</w:t>
      </w:r>
      <w:r>
        <w:t xml:space="preserve"> </w:t>
      </w:r>
      <w:r>
        <w:rPr>
          <w:iCs/>
          <w:i/>
        </w:rPr>
        <w:t xml:space="preserve">Kampala Times</w:t>
      </w:r>
      <w:r>
        <w:t xml:space="preserve">, independent bloggers), focusing on ethical dilemmas and coping mechanisms. Crucially, the research will include field observations at Kampala press conferences and editorial meetings to capture real-time dynamics. All participants will be recruited via the Uganda Journalists Association (UJA) with strict confidentiality protocols, acknowledging historical distrust in research involving media personnel.</w:t>
      </w:r>
    </w:p>
    <w:bookmarkEnd w:id="24"/>
    <w:bookmarkStart w:id="25" w:name="significance-of-the-study"/>
    <w:p>
      <w:pPr>
        <w:pStyle w:val="Heading2"/>
      </w:pPr>
      <w:r>
        <w:t xml:space="preserve">5. Significance of the Study</w:t>
      </w:r>
    </w:p>
    <w:p>
      <w:pPr>
        <w:pStyle w:val="FirstParagraph"/>
      </w:pPr>
      <w:r>
        <w:t xml:space="preserve">This research holds immediate relevance for multiple stakeholders. For</w:t>
      </w:r>
      <w:r>
        <w:t xml:space="preserve"> </w:t>
      </w:r>
      <w:r>
        <w:rPr>
          <w:bCs/>
          <w:b/>
        </w:rPr>
        <w:t xml:space="preserve">Journalist</w:t>
      </w:r>
      <w:r>
        <w:t xml:space="preserve">s in Kampala, it provides a platform to voice systemic challenges and share resilience strategies. Media organizations (e.g., NTV Uganda, Citizen TV) can use findings to improve staff support systems. Policy-makers at the Media Council of Uganda will gain evidence-based insights for reforming media regulations without stifling press freedom. Academically, the</w:t>
      </w:r>
      <w:r>
        <w:t xml:space="preserve"> </w:t>
      </w:r>
      <w:r>
        <w:rPr>
          <w:bCs/>
          <w:b/>
        </w:rPr>
        <w:t xml:space="preserve">Thesis Proposal</w:t>
      </w:r>
      <w:r>
        <w:t xml:space="preserve"> </w:t>
      </w:r>
      <w:r>
        <w:t xml:space="preserve">advances a decolonized understanding of journalism in Africa by centering Kampala’s voice and context—moving beyond generalized "African media" narratives. Most importantly, it contributes to Uganda’s democratic health by empowering journalists as credible informants on governance.</w:t>
      </w:r>
    </w:p>
    <w:bookmarkEnd w:id="25"/>
    <w:bookmarkStart w:id="26" w:name="expected-outcomes-and-contribution"/>
    <w:p>
      <w:pPr>
        <w:pStyle w:val="Heading2"/>
      </w:pPr>
      <w:r>
        <w:t xml:space="preserve">6. Expected Outcomes and Contribution</w:t>
      </w:r>
    </w:p>
    <w:p>
      <w:pPr>
        <w:pStyle w:val="FirstParagraph"/>
      </w:pPr>
      <w:r>
        <w:t xml:space="preserve">The study anticipates revealing that Kampala-based journalists employ sophisticated, localized strategies—such as using encrypted apps for sensitive reporting or forming cross-outlet alliances—to circumvent censorship, often at personal risk. It will challenge the notion that Ugandan journalism is uniformly suppressed by documenting pockets of innovation (e.g., community radio networks in Kampala’s suburbs). The final thesis will include a policy brief tailored for Ugandan government agencies and media NGOs, advocating for legal reforms and safety protocols specific to urban environments. Crucially, it will position</w:t>
      </w:r>
      <w:r>
        <w:t xml:space="preserve"> </w:t>
      </w:r>
      <w:r>
        <w:rPr>
          <w:bCs/>
          <w:b/>
        </w:rPr>
        <w:t xml:space="preserve">Uganda Kampala</w:t>
      </w:r>
      <w:r>
        <w:t xml:space="preserve"> </w:t>
      </w:r>
      <w:r>
        <w:t xml:space="preserve">not as a site of victimhood but of agency—where journalists actively shape the nation’s information ecosystem despite adversity.</w:t>
      </w:r>
    </w:p>
    <w:bookmarkEnd w:id="26"/>
    <w:bookmarkStart w:id="27" w:name="timeline-and-resources"/>
    <w:p>
      <w:pPr>
        <w:pStyle w:val="Heading2"/>
      </w:pPr>
      <w:r>
        <w:t xml:space="preserve">7. Timeline and Resources</w:t>
      </w:r>
    </w:p>
    <w:p>
      <w:pPr>
        <w:pStyle w:val="FirstParagraph"/>
      </w:pPr>
      <w:r>
        <w:t xml:space="preserve">The research spans 14 months: Months 1-3 for literature review and ethics approval (Uganda National Council for Science and Technology); Months 4-6 for survey design and pilot testing in Kampala; Months 7-10 for interviews and fieldwork; Months 11-14 for data analysis, writing, and stakeholder workshops. Required resources include modest funding for travel within Kampala (e.g., taxi fares to Kampala’s media districts like Nakasero), translation services (for local language interviews), and ethical clearance fees. Partnerships with the Media Council of Uganda will facilitate access to journalists without bureaucratic hurdles.</w:t>
      </w:r>
    </w:p>
    <w:bookmarkEnd w:id="27"/>
    <w:bookmarkStart w:id="28" w:name="conclusion-why-this-matters-now"/>
    <w:p>
      <w:pPr>
        <w:pStyle w:val="Heading2"/>
      </w:pPr>
      <w:r>
        <w:t xml:space="preserve">8. Conclusion: Why This Matters Now</w:t>
      </w:r>
    </w:p>
    <w:p>
      <w:pPr>
        <w:pStyle w:val="FirstParagraph"/>
      </w:pPr>
      <w:r>
        <w:t xml:space="preserve">In an era where misinformation proliferates and democratic spaces shrink, the role of the journalist in Kampala is more vital than ever. This</w:t>
      </w:r>
      <w:r>
        <w:t xml:space="preserve"> </w:t>
      </w:r>
      <w:r>
        <w:rPr>
          <w:bCs/>
          <w:b/>
        </w:rPr>
        <w:t xml:space="preserve">Thesis Proposal</w:t>
      </w:r>
      <w:r>
        <w:t xml:space="preserve"> </w:t>
      </w:r>
      <w:r>
        <w:t xml:space="preserve">rejects passive observation of Uganda’s media struggles; it seeks to amplify the voices driving change from within. By centering Kampala—where power, technology, and resistance converge—the research promises not just academic value but tangible support for journalists working on the frontlines of Uganda’s democracy. The findings will directly inform efforts to build a press that is both free and accountable: a cornerstone for Uganda’s future. As one Kampala-based journalist recently stated, “We are not just reporting the news—we are fighting for the right to report it.” This thesis will ensure their fight is heard.</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Journalists in Uganda Kampala</dc:title>
  <dc:creator/>
  <dc:language>en</dc:language>
  <cp:keywords/>
  <dcterms:created xsi:type="dcterms:W3CDTF">2026-07-15T12:34:47Z</dcterms:created>
  <dcterms:modified xsi:type="dcterms:W3CDTF">2026-07-15T12:34:47Z</dcterms:modified>
</cp:coreProperties>
</file>

<file path=docProps/custom.xml><?xml version="1.0" encoding="utf-8"?>
<Properties xmlns="http://schemas.openxmlformats.org/officeDocument/2006/custom-properties" xmlns:vt="http://schemas.openxmlformats.org/officeDocument/2006/docPropsVTypes"/>
</file>