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Ethical</w:t>
      </w:r>
      <w:r>
        <w:t xml:space="preserve"> </w:t>
      </w:r>
      <w:r>
        <w:t xml:space="preserve">Challenges</w:t>
      </w:r>
      <w:r>
        <w:t xml:space="preserve"> </w:t>
      </w:r>
      <w:r>
        <w:t xml:space="preserve">for</w:t>
      </w:r>
      <w:r>
        <w:t xml:space="preserve"> </w:t>
      </w:r>
      <w:r>
        <w:t xml:space="preserve">Journalists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58c259d50467294707c8fe816d4464bd912ef2e"/>
    <w:p>
      <w:pPr>
        <w:pStyle w:val="Heading1"/>
      </w:pPr>
      <w:r>
        <w:t xml:space="preserve">Thesis Proposal: Navigating Digital Transformation and Ethical Challenges for Journalists in the United Kingdom's Capital City, London</w:t>
      </w:r>
    </w:p>
    <w:bookmarkStart w:id="20" w:name="abstract-approx.-150-words"/>
    <w:p>
      <w:pPr>
        <w:pStyle w:val="Heading2"/>
      </w:pPr>
      <w:r>
        <w:t xml:space="preserve">Abstract (Approx. 150 words)</w:t>
      </w:r>
    </w:p>
    <w:p>
      <w:pPr>
        <w:pStyle w:val="FirstParagraph"/>
      </w:pPr>
      <w:r>
        <w:t xml:space="preserve">This thesis proposal investigates the evolving professional landscape, ethical dilemmas, and digital adaptation strategies faced by contemporary journalists operating within the unique media ecosystem of London, United Kingdom. Focusing specifically on the capital city's dense concentration of national, international, and local news organisations (including major entities like BBC News, Sky News, The Guardian's London bureau, and hyperlocal platforms), this research addresses a critical gap in understanding how digital disruption and shifting audience expectations are reshaping journalistic practice in the UK's media heartland. Moving beyond generic analyses of 'digital journalism,' it centres on the lived experiences of practitioners navigating complex pressures such as algorithmic curation, monetisation models, misinformation proliferation, and maintaining public trust within London's diverse demographic and political context. The study employs a mixed-methods approach to generate actionable insights for journalists, newsrooms, and media policymakers across the United Kingdom.</w:t>
      </w:r>
    </w:p>
    <w:bookmarkEnd w:id="20"/>
    <w:bookmarkStart w:id="21" w:name="X2a20d41bc38c254862a97be7d22a022873186d2"/>
    <w:p>
      <w:pPr>
        <w:pStyle w:val="Heading2"/>
      </w:pPr>
      <w:r>
        <w:t xml:space="preserve">1. Introduction: The Imperative of Context in Journalism</w:t>
      </w:r>
    </w:p>
    <w:p>
      <w:pPr>
        <w:pStyle w:val="FirstParagraph"/>
      </w:pPr>
      <w:r>
        <w:t xml:space="preserve">The role of the journalist within the United Kingdom London media environment is undergoing profound transformation. As the global hub for news production and dissemination for Britain, London's newsrooms are at the forefront of digital innovation, facing intense pressure from social media platforms, changing revenue streams, and heightened scrutiny on ethical conduct. This thesis directly confronts a crucial reality: journalism practice in London is not merely 'digital journalism' but a distinct constellation of challenges shaped by the city's unique position as the political, economic, and cultural epicentre of the United Kingdom. Understanding how journalists here negotiate these specific pressures – from covering Brexit's ongoing fallout to reporting on major international events hosted in London (e.g., G7 summits, Olympic Games) – is vital for comprehending the future of credible news within the UK. This research seeks to move beyond theoretical frameworks and provide a grounded analysis of journalist identity, practice, and ethics *in situ* across United Kingdom London's dynamic media landscape.</w:t>
      </w:r>
    </w:p>
    <w:bookmarkEnd w:id="21"/>
    <w:bookmarkStart w:id="22" w:name="X37cfbed4661044082d6a49d1e650acd2fb2a174"/>
    <w:p>
      <w:pPr>
        <w:pStyle w:val="Heading2"/>
      </w:pPr>
      <w:r>
        <w:t xml:space="preserve">2. Literature Review: Gaps in Contextualised Journalism Studies</w:t>
      </w:r>
    </w:p>
    <w:p>
      <w:pPr>
        <w:pStyle w:val="FirstParagraph"/>
      </w:pPr>
      <w:r>
        <w:t xml:space="preserve">Existing scholarship on journalism often focuses on broad national trends or US-centric models, frequently overlooking the specificities of the UK context and, crucially, the city-level dynamics of London. While studies by scholars like Schudson (2018) examine journalistic ethics broadly and Tsfati &amp; Shehata (2015) explore digital news consumption in Europe, few have conducted in-depth ethnographic or qualitative research specifically on London-based journalists' daily realities. The literature largely fails to adequately address how the unique confluence of global news cycles, intense local political pressure (Westminster), immense cultural diversity, and fierce competition for audience attention within London's media market shapes journalistic decision-making processes. This thesis directly fills this gap by centreing the research on the journalist operating *within* United Kingdom London, exploring how their work is embedded in and affected by this specific urban media ecology.</w:t>
      </w:r>
    </w:p>
    <w:bookmarkEnd w:id="22"/>
    <w:bookmarkStart w:id="23" w:name="research-questions"/>
    <w:p>
      <w:pPr>
        <w:pStyle w:val="Heading2"/>
      </w:pPr>
      <w:r>
        <w:t xml:space="preserve">3. Research Questions</w:t>
      </w:r>
    </w:p>
    <w:p>
      <w:pPr>
        <w:numPr>
          <w:ilvl w:val="0"/>
          <w:numId w:val="1001"/>
        </w:numPr>
        <w:pStyle w:val="Compact"/>
      </w:pPr>
      <w:r>
        <w:t xml:space="preserve">How do journalists working across a spectrum of news organisations (national, international, local digital) in London perceive and adapt to the dual pressures of digital platform algorithms and the need for sustainable business models?</w:t>
      </w:r>
    </w:p>
    <w:p>
      <w:pPr>
        <w:numPr>
          <w:ilvl w:val="0"/>
          <w:numId w:val="1001"/>
        </w:numPr>
        <w:pStyle w:val="Compact"/>
      </w:pPr>
      <w:r>
        <w:t xml:space="preserve">In what specific ways do ethical challenges (e.g., speed vs. accuracy, sourcing from diverse communities within London, combating misinformation relevant to UK politics) manifest differently for journalists operating in the capital compared to other regions of the United Kingdom?</w:t>
      </w:r>
    </w:p>
    <w:p>
      <w:pPr>
        <w:numPr>
          <w:ilvl w:val="0"/>
          <w:numId w:val="1001"/>
        </w:numPr>
        <w:pStyle w:val="Compact"/>
      </w:pPr>
      <w:r>
        <w:t xml:space="preserve">How does the physical and social environment of London – its diversity, pace, political centrality – directly influence editorial priorities, story selection, and journalist safety perceptions for those reporting within the United Kingdom's media hub?</w:t>
      </w:r>
    </w:p>
    <w:bookmarkEnd w:id="23"/>
    <w:bookmarkStart w:id="24" w:name="methodology"/>
    <w:p>
      <w:pPr>
        <w:pStyle w:val="Heading2"/>
      </w:pPr>
      <w:r>
        <w:t xml:space="preserve">4. Methodology</w:t>
      </w:r>
    </w:p>
    <w:p>
      <w:pPr>
        <w:pStyle w:val="FirstParagraph"/>
      </w:pPr>
      <w:r>
        <w:t xml:space="preserve">This study will employ a qualitative mixed-methods design to capture the nuanced realities of London journalists:</w:t>
      </w:r>
    </w:p>
    <w:p>
      <w:pPr>
        <w:numPr>
          <w:ilvl w:val="0"/>
          <w:numId w:val="1002"/>
        </w:numPr>
        <w:pStyle w:val="Compact"/>
      </w:pPr>
      <w:r>
        <w:rPr>
          <w:bCs/>
          <w:b/>
        </w:rPr>
        <w:t xml:space="preserve">In-depth Semi-Structured Interviews (N=30):</w:t>
      </w:r>
      <w:r>
        <w:t xml:space="preserve"> </w:t>
      </w:r>
      <w:r>
        <w:t xml:space="preserve">Targeting journalists from varied roles (reporters, editors, producers) across major London-based outlets (national broadsheets like The Times/FT, broadcasters BBC/Sky, digital-native platforms like City AM/Londonist), ensuring representation of different organisational pressures and beats.</w:t>
      </w:r>
    </w:p>
    <w:p>
      <w:pPr>
        <w:numPr>
          <w:ilvl w:val="0"/>
          <w:numId w:val="1002"/>
        </w:numPr>
        <w:pStyle w:val="Compact"/>
      </w:pPr>
      <w:r>
        <w:rPr>
          <w:bCs/>
          <w:b/>
        </w:rPr>
        <w:t xml:space="preserve">Participant Observation:</w:t>
      </w:r>
      <w:r>
        <w:t xml:space="preserve"> </w:t>
      </w:r>
      <w:r>
        <w:t xml:space="preserve">Conducting shadowing sessions with journalists covering key London events (e.g., local council meetings, major protests in central London) to understand real-time decision-making under pressure.</w:t>
      </w:r>
    </w:p>
    <w:p>
      <w:pPr>
        <w:numPr>
          <w:ilvl w:val="0"/>
          <w:numId w:val="1002"/>
        </w:numPr>
        <w:pStyle w:val="Compact"/>
      </w:pPr>
      <w:r>
        <w:rPr>
          <w:bCs/>
          <w:b/>
        </w:rPr>
        <w:t xml:space="preserve">Document Analysis:</w:t>
      </w:r>
      <w:r>
        <w:t xml:space="preserve"> </w:t>
      </w:r>
      <w:r>
        <w:t xml:space="preserve">Reviewing internal newsroom communications (where accessible), editorial guidelines from UK-based outlets, and recent industry reports specific to London's media market.</w:t>
      </w:r>
    </w:p>
    <w:p>
      <w:pPr>
        <w:pStyle w:val="FirstParagraph"/>
      </w:pPr>
      <w:r>
        <w:t xml:space="preserve">Data analysis will utilise thematic analysis to identify patterns in ethical reasoning, adaptation strategies, and contextual challenges. Ethical approval from the University of London's Research Ethics Committee will be sought prior to commencement.</w:t>
      </w:r>
    </w:p>
    <w:bookmarkEnd w:id="24"/>
    <w:bookmarkStart w:id="25" w:name="expected-contribution-and-significance"/>
    <w:p>
      <w:pPr>
        <w:pStyle w:val="Heading2"/>
      </w:pPr>
      <w:r>
        <w:t xml:space="preserve">5. Expected Contribution and Significance</w:t>
      </w:r>
    </w:p>
    <w:p>
      <w:pPr>
        <w:pStyle w:val="FirstParagraph"/>
      </w:pPr>
      <w:r>
        <w:t xml:space="preserve">This research holds significant potential for multiple stakeholders within the United Kingdom's media landscape:</w:t>
      </w:r>
    </w:p>
    <w:p>
      <w:pPr>
        <w:numPr>
          <w:ilvl w:val="0"/>
          <w:numId w:val="1003"/>
        </w:numPr>
        <w:pStyle w:val="Compact"/>
      </w:pPr>
      <w:r>
        <w:rPr>
          <w:bCs/>
          <w:b/>
        </w:rPr>
        <w:t xml:space="preserve">For Journalists in London:</w:t>
      </w:r>
      <w:r>
        <w:t xml:space="preserve"> </w:t>
      </w:r>
      <w:r>
        <w:t xml:space="preserve">Provides empirical evidence of shared challenges and potential coping mechanisms, fostering professional solidarity and informing practical ethical decision-making frameworks specific to their context.</w:t>
      </w:r>
    </w:p>
    <w:p>
      <w:pPr>
        <w:numPr>
          <w:ilvl w:val="0"/>
          <w:numId w:val="1003"/>
        </w:numPr>
        <w:pStyle w:val="Compact"/>
      </w:pPr>
      <w:r>
        <w:rPr>
          <w:bCs/>
          <w:b/>
        </w:rPr>
        <w:t xml:space="preserve">For News Organisations (London-based):</w:t>
      </w:r>
      <w:r>
        <w:t xml:space="preserve"> </w:t>
      </w:r>
      <w:r>
        <w:t xml:space="preserve">Offers insights into the lived experience of their staff, enabling more targeted training, supportive policies (e.g., for mental health in high-pressure environments), and effective adaptation strategies in London's competitive market.</w:t>
      </w:r>
    </w:p>
    <w:p>
      <w:pPr>
        <w:numPr>
          <w:ilvl w:val="0"/>
          <w:numId w:val="1003"/>
        </w:numPr>
        <w:pStyle w:val="Compact"/>
      </w:pPr>
      <w:r>
        <w:rPr>
          <w:bCs/>
          <w:b/>
        </w:rPr>
        <w:t xml:space="preserve">For Media Policy in the United Kingdom:</w:t>
      </w:r>
      <w:r>
        <w:t xml:space="preserve"> </w:t>
      </w:r>
      <w:r>
        <w:t xml:space="preserve">Generates evidence to inform future policy discussions on media plurality, digital regulation (e.g., DSA implementation), and support for local journalism within the UK capital, directly addressing issues relevant to London's unique position as a media super-city.</w:t>
      </w:r>
    </w:p>
    <w:p>
      <w:pPr>
        <w:numPr>
          <w:ilvl w:val="0"/>
          <w:numId w:val="1003"/>
        </w:numPr>
        <w:pStyle w:val="Compact"/>
      </w:pPr>
      <w:r>
        <w:rPr>
          <w:bCs/>
          <w:b/>
        </w:rPr>
        <w:t xml:space="preserve">Academically:</w:t>
      </w:r>
      <w:r>
        <w:t xml:space="preserve"> </w:t>
      </w:r>
      <w:r>
        <w:t xml:space="preserve">Advances the field of journalistic studies by providing a deep, context-specific analysis of journalism practice in one of the world's most significant news capitals, moving beyond broad national or continental perspectives.</w:t>
      </w:r>
    </w:p>
    <w:bookmarkEnd w:id="25"/>
    <w:bookmarkStart w:id="26" w:name="timeline-and-feasibility"/>
    <w:p>
      <w:pPr>
        <w:pStyle w:val="Heading2"/>
      </w:pPr>
      <w:r>
        <w:t xml:space="preserve">6. Timeline and Feasibility</w:t>
      </w:r>
    </w:p>
    <w:p>
      <w:pPr>
        <w:pStyle w:val="FirstParagraph"/>
      </w:pPr>
      <w:r>
        <w:t xml:space="preserve">The proposed research is feasible within a standard 18-month Master's thesis timeframe. Key phases include: Literature Review &amp; Finalisation of Protocol (Months 1-3), Recruitment &amp; Ethical Approval (Months 4-5), Data Collection (Interviews &amp; Observation - Months 6-12), Data Analysis &amp; Drafting (Months 13-16), and Final Submission/Revision (Month 17). London's accessibility for fieldwork, existing university partnerships with media organisations, and the researcher's established connections within the UK journalistic network enhance feasibility.</w:t>
      </w:r>
    </w:p>
    <w:bookmarkEnd w:id="26"/>
    <w:bookmarkStart w:id="27" w:name="conclusion"/>
    <w:p>
      <w:pPr>
        <w:pStyle w:val="Heading2"/>
      </w:pPr>
      <w:r>
        <w:t xml:space="preserve">7. Conclusion</w:t>
      </w:r>
    </w:p>
    <w:p>
      <w:pPr>
        <w:pStyle w:val="FirstParagraph"/>
      </w:pPr>
      <w:r>
        <w:t xml:space="preserve">The future of credible journalism in the United Kingdom is intrinsically linked to understanding and supporting its practitioners in London. This thesis proposal establishes a clear rationale for investigating how journalists navigate the complex interplay of digital transformation, ethical imperatives, and hyperlocal pressures specific to operating within the heart of UK media. By focusing intensely on 'The Journalist' as they work *in* the United Kingdom London context, this research promises not only academic rigor but also tangible value for those shaping journalism's future within the capital city and across the nation. It recognises that effective journalism in London is not merely a job; it is a critical public service demanding specific understanding of its unique urban and institutional setting. This study will provide the necessary evidence to support journalists, newsrooms, and policymakers as they chart a sustainable course for quality news reporting in the 21st century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Digital Transformation and Ethical Challenges for Journalists in United Kingdom London</dc:title>
  <dc:creator/>
  <dc:language>en</dc:language>
  <cp:keywords/>
  <dcterms:created xsi:type="dcterms:W3CDTF">2026-07-23T09:19:50Z</dcterms:created>
  <dcterms:modified xsi:type="dcterms:W3CDTF">2026-07-23T09:19:50Z</dcterms:modified>
</cp:coreProperties>
</file>

<file path=docProps/custom.xml><?xml version="1.0" encoding="utf-8"?>
<Properties xmlns="http://schemas.openxmlformats.org/officeDocument/2006/custom-properties" xmlns:vt="http://schemas.openxmlformats.org/officeDocument/2006/docPropsVTypes"/>
</file>