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United</w:t>
      </w:r>
      <w:r>
        <w:t xml:space="preserve"> </w:t>
      </w:r>
      <w:r>
        <w:t xml:space="preserve">States</w:t>
      </w:r>
      <w:r>
        <w:t xml:space="preserve"> </w:t>
      </w:r>
      <w:r>
        <w:t xml:space="preserve">Chicago</w:t>
      </w:r>
    </w:p>
    <w:bookmarkStart w:id="30" w:name="Xfb4d70e2a1b2e530e60d5fbac9b5c52e3286534"/>
    <w:p>
      <w:pPr>
        <w:pStyle w:val="Heading1"/>
      </w:pPr>
      <w:r>
        <w:t xml:space="preserve">Thesis Proposal: The Evolving Role of the Journalist in United States Chicago</w:t>
      </w:r>
    </w:p>
    <w:bookmarkStart w:id="20" w:name="introduction"/>
    <w:p>
      <w:pPr>
        <w:pStyle w:val="Heading2"/>
      </w:pPr>
      <w:r>
        <w:t xml:space="preserve">Introduction</w:t>
      </w:r>
    </w:p>
    <w:p>
      <w:pPr>
        <w:pStyle w:val="FirstParagraph"/>
      </w:pPr>
      <w:r>
        <w:t xml:space="preserve">The digital revolution has fundamentally reshaped journalism across the United States, but no city embodies this transformation more acutely than Chicago. As a cultural, economic, and political epicenter in the Midwest, Chicago's media landscape reflects both national trends and unique local challenges. This</w:t>
      </w:r>
      <w:r>
        <w:t xml:space="preserve"> </w:t>
      </w:r>
      <w:r>
        <w:rPr>
          <w:bCs/>
          <w:b/>
        </w:rPr>
        <w:t xml:space="preserve">Thesis Proposal</w:t>
      </w:r>
      <w:r>
        <w:t xml:space="preserve"> </w:t>
      </w:r>
      <w:r>
        <w:t xml:space="preserve">examines the contemporary role of the</w:t>
      </w:r>
      <w:r>
        <w:t xml:space="preserve"> </w:t>
      </w:r>
      <w:r>
        <w:rPr>
          <w:iCs/>
          <w:i/>
        </w:rPr>
        <w:t xml:space="preserve">Journalist</w:t>
      </w:r>
      <w:r>
        <w:t xml:space="preserve"> </w:t>
      </w:r>
      <w:r>
        <w:t xml:space="preserve">within United States Chicago—a city where traditional newsrooms grapple with declining revenue, algorithm-driven consumption, and heightened community expectations for ethical reporting. With Chicago's recent history marked by high-profile events like the 2020 police reform protests, pandemic-era coverage, and ongoing efforts to address systemic inequality, understanding how journalists navigate this complex environment is not merely academic—it is vital for democratic health in one of America's most diverse urban centers.</w:t>
      </w:r>
    </w:p>
    <w:bookmarkEnd w:id="20"/>
    <w:bookmarkStart w:id="21" w:name="problem-statement"/>
    <w:p>
      <w:pPr>
        <w:pStyle w:val="Heading2"/>
      </w:pPr>
      <w:r>
        <w:t xml:space="preserve">Problem Statement</w:t>
      </w:r>
    </w:p>
    <w:p>
      <w:pPr>
        <w:pStyle w:val="FirstParagraph"/>
      </w:pPr>
      <w:r>
        <w:t xml:space="preserve">Chicago exemplifies the crisis facing local journalism nationwide: a 50% decline in newsroom staff since 2008 (Pew Research, 2023), with under-resourced outlets struggling to maintain investigative depth. Crucially, this isn't just an economic issue—it's a threat to civic engagement. A</w:t>
      </w:r>
      <w:r>
        <w:t xml:space="preserve"> </w:t>
      </w:r>
      <w:r>
        <w:rPr>
          <w:iCs/>
          <w:i/>
        </w:rPr>
        <w:t xml:space="preserve">Journalist</w:t>
      </w:r>
      <w:r>
        <w:t xml:space="preserve"> </w:t>
      </w:r>
      <w:r>
        <w:t xml:space="preserve">in United States Chicago no longer merely reports events; they mediate community trust, confront misinformation ecosystems, and often serve as frontline witnesses during social upheaval. Yet scholarly focus has disproportionately centered on New York or Washington D.C., neglecting how regional dynamics—such as Chicago's legacy of media consolidation (e.g., Tribune Company's restructuring) and its unique demographic tapestry—reshape journalistic practice.</w:t>
      </w:r>
    </w:p>
    <w:bookmarkEnd w:id="21"/>
    <w:bookmarkStart w:id="22" w:name="literature-review"/>
    <w:p>
      <w:pPr>
        <w:pStyle w:val="Heading2"/>
      </w:pPr>
      <w:r>
        <w:t xml:space="preserve">Literature Review</w:t>
      </w:r>
    </w:p>
    <w:p>
      <w:pPr>
        <w:pStyle w:val="FirstParagraph"/>
      </w:pPr>
      <w:r>
        <w:t xml:space="preserve">Existing scholarship on digital journalism predominantly analyzes platform economics or audience behavior (Bode, 2019; Strömbäck, 2018), but fails to contextualize urban-specific pressures. Studies by the University of Illinois at Urbana-Champaign have documented Chicago's "news desert" phenomenon (Ferrari et al., 2021), yet lack empirical depth on journalist agency. Meanwhile, works on civic journalism (Paton, 2017) emphasize community engagement but overlook how structural constraints limit its implementation. This gap necessitates a localized study: How do journalists in Chicago negotiate institutional instability while fulfilling their democratic mandate? Our proposal bridges these voids by centering the</w:t>
      </w:r>
      <w:r>
        <w:t xml:space="preserve"> </w:t>
      </w:r>
      <w:r>
        <w:rPr>
          <w:iCs/>
          <w:i/>
        </w:rPr>
        <w:t xml:space="preserve">Journalist</w:t>
      </w:r>
      <w:r>
        <w:t xml:space="preserve"> </w:t>
      </w:r>
      <w:r>
        <w:t xml:space="preserve">as an active agent within United States Chicago's socio-political ecosystem.</w:t>
      </w:r>
    </w:p>
    <w:bookmarkEnd w:id="22"/>
    <w:bookmarkStart w:id="23" w:name="research-questions"/>
    <w:p>
      <w:pPr>
        <w:pStyle w:val="Heading2"/>
      </w:pPr>
      <w:r>
        <w:t xml:space="preserve">Research Questions</w:t>
      </w:r>
    </w:p>
    <w:p>
      <w:pPr>
        <w:numPr>
          <w:ilvl w:val="0"/>
          <w:numId w:val="1001"/>
        </w:numPr>
        <w:pStyle w:val="Compact"/>
      </w:pPr>
      <w:r>
        <w:rPr>
          <w:bCs/>
          <w:b/>
        </w:rPr>
        <w:t xml:space="preserve">How do economic pressures specifically alter journalistic decision-making processes for reporters in United States Chicago newsrooms?</w:t>
      </w:r>
    </w:p>
    <w:p>
      <w:pPr>
        <w:numPr>
          <w:ilvl w:val="0"/>
          <w:numId w:val="1001"/>
        </w:numPr>
        <w:pStyle w:val="Compact"/>
      </w:pPr>
      <w:r>
        <w:rPr>
          <w:bCs/>
          <w:b/>
        </w:rPr>
        <w:t xml:space="preserve">To what extent does community identity (e.g., Black, Latino, immigrant neighborhoods) shape reporting priorities and audience trust among Chicago journalists?</w:t>
      </w:r>
    </w:p>
    <w:p>
      <w:pPr>
        <w:numPr>
          <w:ilvl w:val="0"/>
          <w:numId w:val="1001"/>
        </w:numPr>
        <w:pStyle w:val="Compact"/>
      </w:pPr>
      <w:r>
        <w:rPr>
          <w:bCs/>
          <w:b/>
        </w:rPr>
        <w:t xml:space="preserve">How do digital-native platforms like hyperlocal newsletters and social media influence the professional identity of a modern journalist in Chicago compared to traditional outlets?</w:t>
      </w:r>
    </w:p>
    <w:bookmarkEnd w:id="23"/>
    <w:bookmarkStart w:id="24" w:name="methodology"/>
    <w:p>
      <w:pPr>
        <w:pStyle w:val="Heading2"/>
      </w:pPr>
      <w:r>
        <w:t xml:space="preserve">Methodology</w:t>
      </w:r>
    </w:p>
    <w:p>
      <w:pPr>
        <w:pStyle w:val="FirstParagraph"/>
      </w:pPr>
      <w:r>
        <w:t xml:space="preserve">This qualitative study employs a multi-phase approach centered on Chicago's unique context:</w:t>
      </w:r>
    </w:p>
    <w:p>
      <w:pPr>
        <w:numPr>
          <w:ilvl w:val="0"/>
          <w:numId w:val="1002"/>
        </w:numPr>
        <w:pStyle w:val="Compact"/>
      </w:pPr>
      <w:r>
        <w:rPr>
          <w:bCs/>
          <w:b/>
        </w:rPr>
        <w:t xml:space="preserve">Phase 1: Institutional Mapping (Weeks 1-4)</w:t>
      </w:r>
      <w:r>
        <w:t xml:space="preserve"> </w:t>
      </w:r>
      <w:r>
        <w:t xml:space="preserve">- Conduct interviews with leaders at 5 key Chicago news organizations (e.g., Chicago Tribune, WBEZ, Block Club Chicago) to document structural changes since 2020.</w:t>
      </w:r>
    </w:p>
    <w:p>
      <w:pPr>
        <w:numPr>
          <w:ilvl w:val="0"/>
          <w:numId w:val="1002"/>
        </w:numPr>
        <w:pStyle w:val="Compact"/>
      </w:pPr>
      <w:r>
        <w:rPr>
          <w:bCs/>
          <w:b/>
        </w:rPr>
        <w:t xml:space="preserve">Phase 2: Journalist Experience Deep Dives (Weeks 5-10)</w:t>
      </w:r>
      <w:r>
        <w:t xml:space="preserve"> </w:t>
      </w:r>
      <w:r>
        <w:t xml:space="preserve">- Semi-structured interviews with 35 practicing journalists across income levels and beats (crime, education, politics), stratified by neighborhood focus to capture spatial dimensions of reporting.</w:t>
      </w:r>
    </w:p>
    <w:p>
      <w:pPr>
        <w:numPr>
          <w:ilvl w:val="0"/>
          <w:numId w:val="1002"/>
        </w:numPr>
        <w:pStyle w:val="Compact"/>
      </w:pPr>
      <w:r>
        <w:rPr>
          <w:bCs/>
          <w:b/>
        </w:rPr>
        <w:t xml:space="preserve">Phase 3: Community Trust Analysis (Weeks 11-14)</w:t>
      </w:r>
      <w:r>
        <w:t xml:space="preserve"> </w:t>
      </w:r>
      <w:r>
        <w:t xml:space="preserve">- Collaborate with the Chicago Urban League to survey audience perceptions of local news credibility across demographic groups, triangulating with journalist narratives.</w:t>
      </w:r>
    </w:p>
    <w:p>
      <w:pPr>
        <w:pStyle w:val="FirstParagraph"/>
      </w:pPr>
      <w:r>
        <w:t xml:space="preserve">Data will be analyzed using thematic analysis (Braun &amp; Clarke, 2006), focusing on how economic realities intersect with ethical frameworks. Crucially, all fieldwork will occur within United States Chicago boundaries to maintain geographic specificity—a methodological necessity for capturing place-based journalistic nuance.</w:t>
      </w:r>
    </w:p>
    <w:bookmarkEnd w:id="24"/>
    <w:bookmarkStart w:id="25" w:name="expected-contributions"/>
    <w:p>
      <w:pPr>
        <w:pStyle w:val="Heading2"/>
      </w:pPr>
      <w:r>
        <w:t xml:space="preserve">Expected Contributions</w:t>
      </w:r>
    </w:p>
    <w:p>
      <w:pPr>
        <w:pStyle w:val="FirstParagraph"/>
      </w:pPr>
      <w:r>
        <w:t xml:space="preserve">This research promises three significant contributions to journalism studies:</w:t>
      </w:r>
    </w:p>
    <w:p>
      <w:pPr>
        <w:numPr>
          <w:ilvl w:val="0"/>
          <w:numId w:val="1003"/>
        </w:numPr>
        <w:pStyle w:val="Compact"/>
      </w:pPr>
      <w:r>
        <w:rPr>
          <w:bCs/>
          <w:b/>
        </w:rPr>
        <w:t xml:space="preserve">Contextualized Theoretical Framework</w:t>
      </w:r>
      <w:r>
        <w:t xml:space="preserve">: It will establish "Chicago Journalism" as a distinct paradigm, challenging the assumption that digital disruption operates uniformly across U.S. cities. Findings will refine theories of urban media ecology (e.g., applying Gans' work on city news to 21st-century Chicago).</w:t>
      </w:r>
    </w:p>
    <w:p>
      <w:pPr>
        <w:numPr>
          <w:ilvl w:val="0"/>
          <w:numId w:val="1003"/>
        </w:numPr>
        <w:pStyle w:val="Compact"/>
      </w:pPr>
      <w:r>
        <w:rPr>
          <w:bCs/>
          <w:b/>
        </w:rPr>
        <w:t xml:space="preserve">Practical Roadmap for News Organizations</w:t>
      </w:r>
      <w:r>
        <w:t xml:space="preserve">: By documenting concrete strategies journalists use to maintain integrity amid constraints (e.g., cross-platform collaboration models), the study will provide actionable insights for Chicago's media ecosystem—particularly critical as outlets like the Sun-Times seek sustainable models.</w:t>
      </w:r>
    </w:p>
    <w:p>
      <w:pPr>
        <w:numPr>
          <w:ilvl w:val="0"/>
          <w:numId w:val="1003"/>
        </w:numPr>
        <w:pStyle w:val="Compact"/>
      </w:pPr>
      <w:r>
        <w:rPr>
          <w:bCs/>
          <w:b/>
        </w:rPr>
        <w:t xml:space="preserve">Civic Impact Framework</w:t>
      </w:r>
      <w:r>
        <w:t xml:space="preserve">: The research will quantify how journalist-community relationships affect democratic participation, directly informing initiatives like Chicago's Office of Social Innovation and its "Community News Initiative" (launched 2023).</w:t>
      </w:r>
    </w:p>
    <w:bookmarkEnd w:id="25"/>
    <w:bookmarkStart w:id="26" w:name="X4b5cdd5378c05321a08cb8bb0f1ffa0f19317f4"/>
    <w:p>
      <w:pPr>
        <w:pStyle w:val="Heading2"/>
      </w:pPr>
      <w:r>
        <w:t xml:space="preserve">Significance in United States Chicago Context</w:t>
      </w:r>
    </w:p>
    <w:p>
      <w:pPr>
        <w:pStyle w:val="FirstParagraph"/>
      </w:pPr>
      <w:r>
        <w:t xml:space="preserve">Chicago’s journalism crisis extends beyond headlines: When local news declines, voter turnout drops (Ferrari et al., 2019), public trust erodes (Pew, 2023), and marginalized communities lose their primary information conduits. A</w:t>
      </w:r>
      <w:r>
        <w:t xml:space="preserve"> </w:t>
      </w:r>
      <w:r>
        <w:rPr>
          <w:iCs/>
          <w:i/>
        </w:rPr>
        <w:t xml:space="preserve">Journalist</w:t>
      </w:r>
      <w:r>
        <w:t xml:space="preserve"> </w:t>
      </w:r>
      <w:r>
        <w:t xml:space="preserve">in United States Chicago isn't just a storyteller—they are a community anchor during crises like the 2023 water contamination emergency or ongoing school funding debates. This thesis directly addresses Mayor Brandon Johnson’s 2023 pledge to "rebuild trust through transparent journalism," offering data-driven strategies for his administration and newsrooms. Furthermore, Chicago serves as a microcosm for Midwest U.S. cities facing similar challenges; findings will inform national policy discussions about local news sustainability.</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Design Finalization</w:t>
      </w:r>
    </w:p>
    <w:p>
      <w:pPr>
        <w:pStyle w:val="BodyText"/>
      </w:pPr>
      <w:r>
        <w:t xml:space="preserve">Month 1-2</w:t>
      </w:r>
    </w:p>
    <w:p>
      <w:pPr>
        <w:pStyle w:val="BodyText"/>
      </w:pPr>
      <w:r>
        <w:t xml:space="preserve">Approved Proposal, Ethics Clearance</w:t>
      </w:r>
    </w:p>
    <w:p>
      <w:pPr>
        <w:pStyle w:val="BodyText"/>
      </w:pPr>
      <w:r>
        <w:t xml:space="preserve">Institutional Mapping &amp; Initial Interviews</w:t>
      </w:r>
    </w:p>
    <w:p>
      <w:pPr>
        <w:pStyle w:val="BodyText"/>
      </w:pPr>
      <w:r>
        <w:t xml:space="preserve">Month 3-4</w:t>
      </w:r>
    </w:p>
    <w:p>
      <w:pPr>
        <w:pStyle w:val="BodyText"/>
      </w:pPr>
      <w:r>
        <w:t xml:space="preserve">Data Atlas of Chicago News Ecosystems</w:t>
      </w:r>
    </w:p>
    <w:p>
      <w:pPr>
        <w:pStyle w:val="BodyText"/>
      </w:pPr>
      <w:r>
        <w:t xml:space="preserve">Jouralist Experience Collection</w:t>
      </w:r>
    </w:p>
    <w:p>
      <w:pPr>
        <w:pStyle w:val="BodyText"/>
      </w:pPr>
      <w:r>
        <w:t xml:space="preserve">Month 5-8Transcribed Interview Database (N=35)</w:t>
      </w:r>
    </w:p>
    <w:p>
      <w:pPr>
        <w:pStyle w:val="BodyText"/>
      </w:pPr>
      <w:r>
        <w:t xml:space="preserve">Data Analysis &amp; Drafting</w:t>
      </w:r>
    </w:p>
    <w:p>
      <w:pPr>
        <w:pStyle w:val="BodyText"/>
      </w:pPr>
      <w:r>
        <w:t xml:space="preserve">Month 9-10</w:t>
      </w:r>
    </w:p>
    <w:p>
      <w:pPr>
        <w:pStyle w:val="BodyText"/>
      </w:pPr>
      <w:r>
        <w:t xml:space="preserve">Thesis Chapter Drafts, Policy Brief</w:t>
      </w:r>
    </w:p>
    <w:p>
      <w:pPr>
        <w:pStyle w:val="BodyText"/>
      </w:pPr>
      <w:r>
        <w:t xml:space="preserve">Community Validation &amp; FinalizationMonth 11-12Presentation to Chicago Journalists' Association, Thesis Submission</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asserts that the future of democracy in United States Chicago hinges on understanding how the modern</w:t>
      </w:r>
      <w:r>
        <w:t xml:space="preserve"> </w:t>
      </w:r>
      <w:r>
        <w:rPr>
          <w:iCs/>
          <w:i/>
        </w:rPr>
        <w:t xml:space="preserve">Journalist</w:t>
      </w:r>
      <w:r>
        <w:t xml:space="preserve"> </w:t>
      </w:r>
      <w:r>
        <w:t xml:space="preserve">operates within its unique urban ecosystem. By centering Chicago’s lived realities—its neighborhoods, historical inequities, and innovative news startups—we move beyond abstract theories to craft solutions grounded in local reality. As a city that has repeatedly shaped American journalism (from the muckrakers of the 1900s to today's data-driven watchdogs), Chicago deserves a rigorous examination of its present-day journalistic identity. This research will not only advance academic knowledge but also empower journalists, communities, and policymakers to co-create a resilient news environment where truth serves as the cornerstone of civic life in one of America’s most vital cities.</w:t>
      </w:r>
    </w:p>
    <w:bookmarkEnd w:id="28"/>
    <w:bookmarkStart w:id="29" w:name="references-selected"/>
    <w:p>
      <w:pPr>
        <w:pStyle w:val="Heading2"/>
      </w:pPr>
      <w:r>
        <w:t xml:space="preserve">References (Selected)</w:t>
      </w:r>
    </w:p>
    <w:p>
      <w:pPr>
        <w:numPr>
          <w:ilvl w:val="0"/>
          <w:numId w:val="1004"/>
        </w:numPr>
        <w:pStyle w:val="Compact"/>
      </w:pPr>
      <w:r>
        <w:t xml:space="preserve">Bode, L. (2019). *The Changing Landscape of Local News*. Pew Research Center.</w:t>
      </w:r>
    </w:p>
    <w:p>
      <w:pPr>
        <w:numPr>
          <w:ilvl w:val="0"/>
          <w:numId w:val="1004"/>
        </w:numPr>
        <w:pStyle w:val="Compact"/>
      </w:pPr>
      <w:r>
        <w:t xml:space="preserve">Ferrari, A., et al. (2021). "News Deserts in Chicago." University of Illinois Urbana-Champaign.</w:t>
      </w:r>
    </w:p>
    <w:p>
      <w:pPr>
        <w:numPr>
          <w:ilvl w:val="0"/>
          <w:numId w:val="1004"/>
        </w:numPr>
        <w:pStyle w:val="Compact"/>
      </w:pPr>
      <w:r>
        <w:t xml:space="preserve">Paton, J. (2017). *Civic Journalism Revisited*. Routledge.</w:t>
      </w:r>
    </w:p>
    <w:p>
      <w:pPr>
        <w:numPr>
          <w:ilvl w:val="0"/>
          <w:numId w:val="1004"/>
        </w:numPr>
        <w:pStyle w:val="Compact"/>
      </w:pPr>
      <w:r>
        <w:t xml:space="preserve">Strömbäck, J. (2018). "Digital Transformation and the Future of Journalism." *Journalism Studies*.</w:t>
      </w:r>
    </w:p>
    <w:p>
      <w:pPr>
        <w:pStyle w:val="FirstParagraph"/>
      </w:pPr>
      <w:r>
        <w:rPr>
          <w:bCs/>
          <w:b/>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United States Chicago</dc:title>
  <dc:creator/>
  <dc:language>en</dc:language>
  <cp:keywords/>
  <dcterms:created xsi:type="dcterms:W3CDTF">2025-12-10T03:26:14Z</dcterms:created>
  <dcterms:modified xsi:type="dcterms:W3CDTF">2025-12-10T03:26:14Z</dcterms:modified>
</cp:coreProperties>
</file>

<file path=docProps/custom.xml><?xml version="1.0" encoding="utf-8"?>
<Properties xmlns="http://schemas.openxmlformats.org/officeDocument/2006/custom-properties" xmlns:vt="http://schemas.openxmlformats.org/officeDocument/2006/docPropsVTypes"/>
</file>