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f1e7f140a99ad13fb76684c5956837a813297"/>
    <w:p>
      <w:pPr>
        <w:pStyle w:val="Heading1"/>
      </w:pPr>
      <w:r>
        <w:t xml:space="preserve">Thesis Proposal: The Evolving Role of a Journalist in United States Miami</w:t>
      </w:r>
    </w:p>
    <w:bookmarkStart w:id="20" w:name="introduction-and-background"/>
    <w:p>
      <w:pPr>
        <w:pStyle w:val="Heading2"/>
      </w:pPr>
      <w:r>
        <w:t xml:space="preserve">Introduction and Background</w:t>
      </w:r>
    </w:p>
    <w:p>
      <w:pPr>
        <w:pStyle w:val="FirstParagraph"/>
      </w:pPr>
      <w:r>
        <w:t xml:space="preserve">In the dynamic cultural and demographic landscape of the United States, Miami stands as a unique epicenter where global currents converge. As a city that embodies the fusion of Latin American, Caribbean, African American, and European influences within the Southeastern United States, Miami presents an unparalleled case study for journalism research. This Thesis Proposal examines how contemporary journalists navigate complex challenges while serving a community that represents over 70% foreign-born residents – one of the most diverse urban populations in the United States. The evolving role of a journalist in this context transcends traditional reporting; it necessitates cultural fluency, linguistic dexterity, and hyper-localized storytelling to address issues ranging from climate resilience on coastal communities to immigration policy impacts. With Miami’s media ecosystem undergoing significant transformation due to digital disruption and shifting audience consumption patterns, this research addresses a critical gap in understanding how journalism adapts within America's most linguistically diverse metropolitan area.</w:t>
      </w:r>
    </w:p>
    <w:bookmarkEnd w:id="20"/>
    <w:bookmarkStart w:id="21" w:name="problem-statement"/>
    <w:p>
      <w:pPr>
        <w:pStyle w:val="Heading2"/>
      </w:pPr>
      <w:r>
        <w:t xml:space="preserve">Problem Statement</w:t>
      </w:r>
    </w:p>
    <w:p>
      <w:pPr>
        <w:pStyle w:val="FirstParagraph"/>
      </w:pPr>
      <w:r>
        <w:t xml:space="preserve">Despite Miami’s significance as a cultural and economic hub within the United States, its journalistic landscape faces unprecedented challenges. Newsroom budget cuts have decimated local news capacity, with Miami-Dade County losing 38% of its local journalism jobs since 2004 (Pew Research Center, 2023). Simultaneously, misinformation campaigns targeting immigrant communities and climate change denial narratives threaten civic discourse in a city acutely vulnerable to sea-level rise. This creates a paradox: Miami requires sophisticated journalistic coverage more than ever, yet the institutional support for quality reporting is eroding. As a Journalist operating within United States Miami must simultaneously combat disinformation networks while building trust across linguistic and cultural divides, this research investigates how journalists are redefining their profession to serve an increasingly fragmented community without compromising ethical standards.</w:t>
      </w:r>
    </w:p>
    <w:bookmarkEnd w:id="21"/>
    <w:bookmarkStart w:id="22" w:name="research-questions"/>
    <w:p>
      <w:pPr>
        <w:pStyle w:val="Heading2"/>
      </w:pPr>
      <w:r>
        <w:t xml:space="preserve">Research Questions</w:t>
      </w:r>
    </w:p>
    <w:p>
      <w:pPr>
        <w:numPr>
          <w:ilvl w:val="0"/>
          <w:numId w:val="1001"/>
        </w:numPr>
        <w:pStyle w:val="Compact"/>
      </w:pPr>
      <w:r>
        <w:t xml:space="preserve">How do journalists in United States Miami strategically adapt storytelling techniques to engage linguistically diverse audiences while maintaining journalistic integrity?</w:t>
      </w:r>
    </w:p>
    <w:p>
      <w:pPr>
        <w:numPr>
          <w:ilvl w:val="0"/>
          <w:numId w:val="1001"/>
        </w:numPr>
        <w:pStyle w:val="Compact"/>
      </w:pPr>
      <w:r>
        <w:t xml:space="preserve">In what ways do economic pressures and digital media transitions reshape the editorial priorities of news organizations serving Miami’s multicultural population?</w:t>
      </w:r>
    </w:p>
    <w:p>
      <w:pPr>
        <w:numPr>
          <w:ilvl w:val="0"/>
          <w:numId w:val="1001"/>
        </w:numPr>
        <w:pStyle w:val="Compact"/>
      </w:pPr>
      <w:r>
        <w:t xml:space="preserve">What innovative community-engagement models are emerging among Miami journalists to address the trust deficit in news consumption among immigrant populations?</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on urban journalism (Singer, 2019) and multicultural media (Tang, 2021) provides foundational insights but fails to address Miami’s specific intersection of cultural complexity and climate vulnerability. This research bridges this gap by applying the "Civic Journalism" framework (Baker &amp; Bichard, 2018), which emphasizes journalism as a public good rather than merely a commercial product. Crucially, it incorporates Latin American media studies perspectives (Rodríguez, 2020) to analyze how Miami’s immigrant communities influence journalistic practices. Unlike previous studies focused on traditional U.S. metropolitan centers, this work acknowledges that a Journalist in United States Miami must operate within three overlapping realities: the Anglo-American news tradition, Caribbean diaspora communication patterns, and Latin American journalistic ethics – creating a unique professional ecosystem absent in other American cities.</w:t>
      </w:r>
    </w:p>
    <w:bookmarkEnd w:id="23"/>
    <w:bookmarkStart w:id="24" w:name="methodology"/>
    <w:p>
      <w:pPr>
        <w:pStyle w:val="Heading2"/>
      </w:pPr>
      <w:r>
        <w:t xml:space="preserve">Methodology</w:t>
      </w:r>
    </w:p>
    <w:p>
      <w:pPr>
        <w:pStyle w:val="FirstParagraph"/>
      </w:pPr>
      <w:r>
        <w:t xml:space="preserve">This qualitative study employs multi-site ethnography combined with discourse analysis. The research will conduct in-depth interviews with 30 practicing journalists across Miami’s media landscape, including: broadcast (WFOR-TV, Telemundo), digital-native outlets (Miami Herald’s "Latino" section, El Nuevo Herald), and community-based news organizations (New Times Miami). Selection criteria prioritize journalists covering immigration, environment, and cultural affairs to ensure thematic depth. Additionally, 15 hours of participant observation will be conducted at Miami Newsroom Alliance meetings and community reporting events. Data analysis will utilize NVivo software for thematic coding around three dimensions:</w:t>
      </w:r>
      <w:r>
        <w:t xml:space="preserve"> </w:t>
      </w:r>
      <w:r>
        <w:rPr>
          <w:iCs/>
          <w:i/>
        </w:rPr>
        <w:t xml:space="preserve">communication strategies</w:t>
      </w:r>
      <w:r>
        <w:t xml:space="preserve"> </w:t>
      </w:r>
      <w:r>
        <w:t xml:space="preserve">(language use, cultural references),</w:t>
      </w:r>
      <w:r>
        <w:t xml:space="preserve"> </w:t>
      </w:r>
      <w:r>
        <w:rPr>
          <w:iCs/>
          <w:i/>
        </w:rPr>
        <w:t xml:space="preserve">editorial decision-making</w:t>
      </w:r>
      <w:r>
        <w:t xml:space="preserve"> </w:t>
      </w:r>
      <w:r>
        <w:t xml:space="preserve">(resource allocation amid budget constraints), and</w:t>
      </w:r>
      <w:r>
        <w:t xml:space="preserve"> </w:t>
      </w:r>
      <w:r>
        <w:rPr>
          <w:iCs/>
          <w:i/>
        </w:rPr>
        <w:t xml:space="preserve">civic impact</w:t>
      </w:r>
      <w:r>
        <w:t xml:space="preserve"> </w:t>
      </w:r>
      <w:r>
        <w:t xml:space="preserve">(audience engagement metrics). Ethical considerations include securing informed consent from all participants and implementing strict confidentiality protocols for immigrant community sources.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journalism studies. First, it will develop the "Miami Model" of multicultural journalism – a framework identifying how journalists leverage cultural knowledge as a professional asset rather than a barrier. Second, it will produce actionable recommendations for news organizations on sustainable community-engagement practices tailored to Miami’s demographic realities, addressing the urgent need for local news preservation in the United States. Third, it will challenge the notion that "national" journalism standards can universally apply by demonstrating how hyper-local context fundamentally shapes journalistic practice in a city where 75% of residents speak Spanish as a first language (U.S. Census Bureau, 2023).</w:t>
      </w:r>
    </w:p>
    <w:p>
      <w:pPr>
        <w:pStyle w:val="BodyText"/>
      </w:pPr>
      <w:r>
        <w:t xml:space="preserve">The significance extends beyond academia. As Miami faces existential threats from climate change and demographic transformation, the research will provide evidence-based insights for policymakers regarding the role of journalism in community resilience. For practicing journalists, it offers a roadmap for ethical adaptation without compromising truth-seeking. Most importantly, this work positions United States Miami not as an outlier but as a prototype for how American journalism can evolve to serve increasingly diverse populations across the nation.</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university thesis timeline (18 months). Months 1-3 will focus on literature review and IRB approval; Months 4-9 involve fieldwork with interviews and observation; Months 10-15 cover analysis and draft writing. Key to feasibility is Miami’s accessible journalism ecosystem – the city hosts over 20 major news outlets, including the nation’s largest Spanish-language newspaper (El Nuevo Herald). The researcher maintains established professional relationships within Miami media circles through prior work as a journalist in South Florida, ensuring ethical access to participants.</w:t>
      </w:r>
    </w:p>
    <w:bookmarkEnd w:id="26"/>
    <w:bookmarkStart w:id="27" w:name="conclusion"/>
    <w:p>
      <w:pPr>
        <w:pStyle w:val="Heading2"/>
      </w:pPr>
      <w:r>
        <w:t xml:space="preserve">Conclusion</w:t>
      </w:r>
    </w:p>
    <w:p>
      <w:pPr>
        <w:pStyle w:val="FirstParagraph"/>
      </w:pPr>
      <w:r>
        <w:t xml:space="preserve">This Thesis Proposal argues that understanding the Journalist’s evolving role in United States Miami is not merely an academic exercise but a critical necessity for America’s democratic health. As the United States navigates its own demographic transformation, Miami serves as a living laboratory where journalism must simultaneously honor local realities and connect to national narratives. The insights generated will empower journalists to better serve their communities, inform media policy development, and contribute to a more robust public sphere in one of America’s most vibrant cities. By centering the experiences of journalists operating within Miami’s unique cultural intersection, this research moves beyond deficit-based narratives about local news decline toward a forward-looking examination of journalism as an adaptive civic institution.</w:t>
      </w:r>
    </w:p>
    <w:bookmarkEnd w:id="27"/>
    <w:bookmarkStart w:id="28" w:name="references-selected"/>
    <w:p>
      <w:pPr>
        <w:pStyle w:val="Heading2"/>
      </w:pPr>
      <w:r>
        <w:t xml:space="preserve">References (Selected)</w:t>
      </w:r>
    </w:p>
    <w:p>
      <w:pPr>
        <w:numPr>
          <w:ilvl w:val="0"/>
          <w:numId w:val="1002"/>
        </w:numPr>
        <w:pStyle w:val="Compact"/>
      </w:pPr>
      <w:r>
        <w:t xml:space="preserve">Baker, C. &amp; Bichard, S. (2018). Civic Journalism: A Review of the Literature. *Journalism Practice*, 12(3), 354-370.</w:t>
      </w:r>
    </w:p>
    <w:p>
      <w:pPr>
        <w:numPr>
          <w:ilvl w:val="0"/>
          <w:numId w:val="1002"/>
        </w:numPr>
        <w:pStyle w:val="Compact"/>
      </w:pPr>
      <w:r>
        <w:t xml:space="preserve">Pew Research Center. (2023). *Local News in the United States: The Impact of Digital Disruption*. Washington, DC.</w:t>
      </w:r>
    </w:p>
    <w:p>
      <w:pPr>
        <w:numPr>
          <w:ilvl w:val="0"/>
          <w:numId w:val="1002"/>
        </w:numPr>
        <w:pStyle w:val="Compact"/>
      </w:pPr>
      <w:r>
        <w:t xml:space="preserve">Rodríguez, E. (2020). *Journalism as Cultural Practice in Latin America*. Routledge.</w:t>
      </w:r>
    </w:p>
    <w:p>
      <w:pPr>
        <w:numPr>
          <w:ilvl w:val="0"/>
          <w:numId w:val="1002"/>
        </w:numPr>
        <w:pStyle w:val="Compact"/>
      </w:pPr>
      <w:r>
        <w:t xml:space="preserve">Singer, J. B. (2019). *News Work and the Crisis of Journalism*. Oxford University Press.</w:t>
      </w:r>
    </w:p>
    <w:p>
      <w:pPr>
        <w:numPr>
          <w:ilvl w:val="0"/>
          <w:numId w:val="1002"/>
        </w:numPr>
        <w:pStyle w:val="Compact"/>
      </w:pPr>
      <w:r>
        <w:t xml:space="preserve">Tang, Y. (2021). Multicultural Media in Urban America: The Case of Miami. *International Journal of Communication*, 15, 4367-4385.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Journalist in United States Miami</dc:title>
  <dc:creator/>
  <dc:language>en</dc:language>
  <cp:keywords/>
  <dcterms:created xsi:type="dcterms:W3CDTF">2026-07-23T09:09:37Z</dcterms:created>
  <dcterms:modified xsi:type="dcterms:W3CDTF">2026-07-23T09:09:37Z</dcterms:modified>
</cp:coreProperties>
</file>

<file path=docProps/custom.xml><?xml version="1.0" encoding="utf-8"?>
<Properties xmlns="http://schemas.openxmlformats.org/officeDocument/2006/custom-properties" xmlns:vt="http://schemas.openxmlformats.org/officeDocument/2006/docPropsVTypes"/>
</file>