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Venezuela's</w:t>
      </w:r>
      <w:r>
        <w:t xml:space="preserve"> </w:t>
      </w:r>
      <w:r>
        <w:t xml:space="preserve">Capital</w:t>
      </w:r>
    </w:p>
    <w:bookmarkStart w:id="28" w:name="X3ee809a43462ddd9b8d8a782d05cd56e8f6b8db"/>
    <w:p>
      <w:pPr>
        <w:pStyle w:val="Heading1"/>
      </w:pPr>
      <w:r>
        <w:t xml:space="preserve">Thesis Proposal: The Resilient Press in Venezuela's Capital - A Study of Journalist Survival Strategies in Caracas</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Journalism and Communication Studies</w:t>
      </w:r>
    </w:p>
    <w:p>
      <w:pPr>
        <w:pStyle w:val="BodyText"/>
      </w:pPr>
      <w:r>
        <w:rPr>
          <w:bCs/>
          <w:b/>
        </w:rPr>
        <w:t xml:space="preserve">Institution:</w:t>
      </w:r>
      <w:r>
        <w:t xml:space="preserve"> </w:t>
      </w:r>
      <w:r>
        <w:t xml:space="preserve">Universidad Central de Venezuela (UCV) / Instituto Universitario de Tecnología Antonio José de Sucre (INUTAS)</w:t>
      </w:r>
    </w:p>
    <w:bookmarkStart w:id="20" w:name="i.-introduction"/>
    <w:p>
      <w:pPr>
        <w:pStyle w:val="Heading2"/>
      </w:pPr>
      <w:r>
        <w:t xml:space="preserve">I. Introduction</w:t>
      </w:r>
    </w:p>
    <w:p>
      <w:pPr>
        <w:pStyle w:val="FirstParagraph"/>
      </w:pPr>
      <w:r>
        <w:t xml:space="preserve">This Thesis Proposal outlines a critical investigation into the contemporary challenges and adaptive strategies of the Venezuelan Journalist operating within Caracas, the nation's political, economic, and media epicenter. Venezuela Caracas represents a unique yet perilous environment where press freedom has been severely compromised over the past decade, creating a crisis that demands urgent academic scrutiny. As one of Latin America's most dynamic urban centers—and simultaneously its most politically volatile—Caracas serves as both a microcosm and catalyst for understanding how journalism survives under systemic pressure. This research directly addresses the urgent need to document the lived experiences of journalists navigating censorship, resource scarcity, and physical threats while striving to inform Caracas' population amid Venezuela's deepest socioeconomic crisis.</w:t>
      </w:r>
    </w:p>
    <w:bookmarkEnd w:id="20"/>
    <w:bookmarkStart w:id="21" w:name="ii.-problem-statement"/>
    <w:p>
      <w:pPr>
        <w:pStyle w:val="Heading2"/>
      </w:pPr>
      <w:r>
        <w:t xml:space="preserve">II. Problem Statement</w:t>
      </w:r>
    </w:p>
    <w:p>
      <w:pPr>
        <w:pStyle w:val="FirstParagraph"/>
      </w:pPr>
      <w:r>
        <w:t xml:space="preserve">The Venezuelan Journalist operates within a landscape defined by institutionalized media suppression, economic collapse, and escalating political violence. According to Reporters Without Borders (2023), Venezuela ranks 154th out of 180 countries in the Press Freedom Index—a decline from 97th in 2014—largely driven by state control over Caracas-based media institutions. This crisis manifests acutely in the capital: state-owned channels dominate airwaves, private outlets face arbitrary licensing revocations (e.g., Globovisión’s closure), and independent journalists endure harassment at Caracas’ street protests or during government crackdowns. Crucially, the economic collapse—hyperinflation exceeding 100,000% since 2021—has crippled media operations: Caracas newsrooms struggle to afford printing ink (costing over $5 per liter in local currency), while journalists face food insecurity as salaries fail to cover basic needs. This study confronts the critical gap in understanding *how* the Venezuelan Journalist sustains professional integrity and public service under these conditions, moving beyond descriptive accounts to analyze adaptive survival tactics.</w:t>
      </w:r>
    </w:p>
    <w:bookmarkEnd w:id="21"/>
    <w:bookmarkStart w:id="22" w:name="iii.-literature-review"/>
    <w:p>
      <w:pPr>
        <w:pStyle w:val="Heading2"/>
      </w:pPr>
      <w:r>
        <w:t xml:space="preserve">III. Literature Review</w:t>
      </w:r>
    </w:p>
    <w:p>
      <w:pPr>
        <w:pStyle w:val="FirstParagraph"/>
      </w:pPr>
      <w:r>
        <w:t xml:space="preserve">Existing scholarship on Venezuelan media focuses primarily on policy analysis (e.g., Gómez, 2018) or historical state control (García, 2015), neglecting the grassroots realities of journalists in Caracas. Recent works by Rodríguez (2021) explore digital resistance but overlook the urban context of Venezuela's capital. Meanwhile, studies on Latin American journalism crises (e.g., Pérez, 2020) fail to contextualize Venezuela’s extreme case—where government hostility is compounded by a collapsed economy and mass migration. This research bridges that gap by centering Caracas as the locus of struggle, drawing on urban anthropology (Lefebvre, 1974) to frame the city as both a battleground and sanctuary for journalism. It also integrates media sustainability frameworks (Moghadam &amp; Rønning, 2018) to assess how journalists innovate within Caracas’ resource constraints—such as using encrypted apps like Signal for source communication or partnering with diaspora networks to fund independent reporting.</w:t>
      </w:r>
    </w:p>
    <w:bookmarkEnd w:id="22"/>
    <w:bookmarkStart w:id="23" w:name="iv.-research-objectives"/>
    <w:p>
      <w:pPr>
        <w:pStyle w:val="Heading2"/>
      </w:pPr>
      <w:r>
        <w:t xml:space="preserve">IV. Research Objectives</w:t>
      </w:r>
    </w:p>
    <w:p>
      <w:pPr>
        <w:numPr>
          <w:ilvl w:val="0"/>
          <w:numId w:val="1001"/>
        </w:numPr>
        <w:pStyle w:val="Compact"/>
      </w:pPr>
      <w:r>
        <w:t xml:space="preserve">To document the specific operational challenges faced by journalists in Caracas (e.g., access to electricity, fuel for vehicles, legal threats) across three major media types: state-affiliated, privately owned, and digital-native outlets.</w:t>
      </w:r>
    </w:p>
    <w:p>
      <w:pPr>
        <w:numPr>
          <w:ilvl w:val="0"/>
          <w:numId w:val="1001"/>
        </w:numPr>
        <w:pStyle w:val="Compact"/>
      </w:pPr>
      <w:r>
        <w:t xml:space="preserve">To analyze adaptive strategies employed by Journalist in Caracas to maintain editorial independence amid economic collapse and political pressure (e.g., barter systems for newsprint supplies; community-led verification networks).</w:t>
      </w:r>
    </w:p>
    <w:p>
      <w:pPr>
        <w:numPr>
          <w:ilvl w:val="0"/>
          <w:numId w:val="1001"/>
        </w:numPr>
        <w:pStyle w:val="Compact"/>
      </w:pPr>
      <w:r>
        <w:t xml:space="preserve">To assess the impact of these strategies on journalistic quality, public trust, and the ability to report on Caracas' daily humanitarian crises.</w:t>
      </w:r>
    </w:p>
    <w:bookmarkEnd w:id="23"/>
    <w:bookmarkStart w:id="24" w:name="v.-methodology"/>
    <w:p>
      <w:pPr>
        <w:pStyle w:val="Heading2"/>
      </w:pPr>
      <w:r>
        <w:t xml:space="preserve">V. Methodology</w:t>
      </w:r>
    </w:p>
    <w:p>
      <w:pPr>
        <w:pStyle w:val="FirstParagraph"/>
      </w:pPr>
      <w:r>
        <w:t xml:space="preserve">This qualitative study employs a mixed-methods approach grounded in Caracas. Phase 1: Semi-structured interviews with 30 journalists (10 from state media, 10 from private outlets, and 10 independent digital reporters) operating within Caracas’ urban zones. Interviews will address resource constraints, safety protocols, and ethical dilemmas. Phase 2: Ethnographic observation at key Caracas journalism hubs (e.g., the Plaza Venezuela media district; online newsrooms of</w:t>
      </w:r>
      <w:r>
        <w:t xml:space="preserve"> </w:t>
      </w:r>
      <w:r>
        <w:rPr>
          <w:iCs/>
          <w:i/>
        </w:rPr>
        <w:t xml:space="preserve">El Nacional</w:t>
      </w:r>
      <w:r>
        <w:t xml:space="preserve"> </w:t>
      </w:r>
      <w:r>
        <w:t xml:space="preserve">and</w:t>
      </w:r>
      <w:r>
        <w:t xml:space="preserve"> </w:t>
      </w:r>
      <w:r>
        <w:rPr>
          <w:iCs/>
          <w:i/>
        </w:rPr>
        <w:t xml:space="preserve">Diario de los Andes</w:t>
      </w:r>
      <w:r>
        <w:t xml:space="preserve">). Phase 3: Analysis of journalistic outputs from these sources over a six-month period, tracking how contextual pressures reshape reporting style and content. Sampling will use snowball technique to ensure access to vulnerable reporters, with all participants guaranteed anonymity via secure data encryption (aligned with UCV ethical standards). The research aligns with the Venezuelan context by conducting interviews in Caracas’ neighborhoods like El Parque Central and Petare, where journalists operate under heightened risk.</w:t>
      </w:r>
    </w:p>
    <w:bookmarkEnd w:id="24"/>
    <w:bookmarkStart w:id="25" w:name="vi.-significance-of-the-study"/>
    <w:p>
      <w:pPr>
        <w:pStyle w:val="Heading2"/>
      </w:pPr>
      <w:r>
        <w:t xml:space="preserve">VI. Significance of the Study</w:t>
      </w:r>
    </w:p>
    <w:p>
      <w:pPr>
        <w:pStyle w:val="FirstParagraph"/>
      </w:pPr>
      <w:r>
        <w:t xml:space="preserve">This Thesis Proposal responds to an urgent void in academic literature about Venezuela’s journalism crisis, with direct implications for both theory and practice. Theoretically, it contributes to critical media studies by developing a model for "survival journalism" applicable across authoritarian contexts—where resources are scarce and repression is systematic. Practically, findings will equip international media NGOs (e.g., Internews) with data to design targeted support for Caracas-based journalists, such as mobile printing units or safety training. For Venezuela’s future democratic transition, this research offers evidence-based pathways to rebuild public trust in journalism—a cornerstone of civil society in Caracas. Critically, it centers the Journalist not as a victim but as an agent of resilience; their strategies are not merely responses to crisis but active contributions to preserving truth in Venezuela Caracas’ darkest hour.</w:t>
      </w:r>
    </w:p>
    <w:bookmarkEnd w:id="25"/>
    <w:bookmarkStart w:id="26" w:name="vii.-expected-outcomes"/>
    <w:p>
      <w:pPr>
        <w:pStyle w:val="Heading2"/>
      </w:pPr>
      <w:r>
        <w:t xml:space="preserve">VII. Expected Outcomes</w:t>
      </w:r>
    </w:p>
    <w:p>
      <w:pPr>
        <w:pStyle w:val="FirstParagraph"/>
      </w:pPr>
      <w:r>
        <w:t xml:space="preserve">This research will produce: (1) A comprehensive typology of journalist survival tactics in Caracas, categorized by operational context; (2) Policy recommendations for Venezuelan media regulators and international partners to support independent journalism; (3) An academic framework linking economic collapse to journalistic innovation. The final thesis will be submitted to UCV’s Department of Communication Sciences, with an abridged version distributed via the Caracas Press Club—ensuring immediate relevance for practitioners in Venezuela Caracas.</w:t>
      </w:r>
    </w:p>
    <w:bookmarkEnd w:id="26"/>
    <w:bookmarkStart w:id="27" w:name="viii.-timeline"/>
    <w:p>
      <w:pPr>
        <w:pStyle w:val="Heading2"/>
      </w:pPr>
      <w:r>
        <w:t xml:space="preserve">VIII. Timeline</w:t>
      </w:r>
    </w:p>
    <w:p>
      <w:pPr>
        <w:numPr>
          <w:ilvl w:val="0"/>
          <w:numId w:val="1002"/>
        </w:numPr>
        <w:pStyle w:val="Compact"/>
      </w:pPr>
      <w:r>
        <w:rPr>
          <w:bCs/>
          <w:b/>
        </w:rPr>
        <w:t xml:space="preserve">Months 1-2:</w:t>
      </w:r>
      <w:r>
        <w:t xml:space="preserve"> </w:t>
      </w:r>
      <w:r>
        <w:t xml:space="preserve">Ethics approval and participant recruitment in Caracas.</w:t>
      </w:r>
    </w:p>
    <w:p>
      <w:pPr>
        <w:numPr>
          <w:ilvl w:val="0"/>
          <w:numId w:val="1002"/>
        </w:numPr>
        <w:pStyle w:val="Compact"/>
      </w:pPr>
      <w:r>
        <w:rPr>
          <w:bCs/>
          <w:b/>
        </w:rPr>
        <w:t xml:space="preserve">Months 3-5:</w:t>
      </w:r>
      <w:r>
        <w:t xml:space="preserve"> </w:t>
      </w:r>
      <w:r>
        <w:t xml:space="preserve">Data collection via interviews and field observation.</w:t>
      </w:r>
    </w:p>
    <w:p>
      <w:pPr>
        <w:numPr>
          <w:ilvl w:val="0"/>
          <w:numId w:val="1002"/>
        </w:numPr>
        <w:pStyle w:val="Compact"/>
      </w:pPr>
      <w:r>
        <w:rPr>
          <w:bCs/>
          <w:b/>
        </w:rPr>
        <w:t xml:space="preserve">Month 6:</w:t>
      </w:r>
      <w:r>
        <w:t xml:space="preserve"> </w:t>
      </w:r>
      <w:r>
        <w:t xml:space="preserve">Thematic analysis of interview transcripts and media samples.</w:t>
      </w:r>
    </w:p>
    <w:p>
      <w:pPr>
        <w:numPr>
          <w:ilvl w:val="0"/>
          <w:numId w:val="1002"/>
        </w:numPr>
        <w:pStyle w:val="Compact"/>
      </w:pPr>
      <w:r>
        <w:rPr>
          <w:bCs/>
          <w:b/>
        </w:rPr>
        <w:t xml:space="preserve">Month 7:</w:t>
      </w:r>
      <w:r>
        <w:t xml:space="preserve"> </w:t>
      </w:r>
      <w:r>
        <w:t xml:space="preserve">Drafting thesis chapters; validation with Caracas journalist networks.</w:t>
      </w:r>
    </w:p>
    <w:p>
      <w:pPr>
        <w:numPr>
          <w:ilvl w:val="0"/>
          <w:numId w:val="1002"/>
        </w:numPr>
        <w:pStyle w:val="Compact"/>
      </w:pPr>
      <w:r>
        <w:rPr>
          <w:bCs/>
          <w:b/>
        </w:rPr>
        <w:t xml:space="preserve">Months 8-9:</w:t>
      </w:r>
      <w:r>
        <w:t xml:space="preserve"> </w:t>
      </w:r>
      <w:r>
        <w:t xml:space="preserve">Final revisions and submission.</w:t>
      </w:r>
    </w:p>
    <w:p>
      <w:pPr>
        <w:pStyle w:val="FirstParagraph"/>
      </w:pPr>
      <w:r>
        <w:t xml:space="preserve">This Thesis Proposal confronts the urgent reality of journalism in Venezuela Caracas—a city where the Journalist remains vital to democracy despite relentless pressure. By centering their voices, this research honors their courage while advancing global understanding of media resilience under duress. The study does not merely document crisis; it illuminates pathways for renewal in the heart of Venezuela’s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in Venezuela's Capital</dc:title>
  <dc:creator/>
  <dc:language>en</dc:language>
  <cp:keywords/>
  <dcterms:created xsi:type="dcterms:W3CDTF">2026-07-21T02:59:36Z</dcterms:created>
  <dcterms:modified xsi:type="dcterms:W3CDTF">2026-07-21T02:59:36Z</dcterms:modified>
</cp:coreProperties>
</file>

<file path=docProps/custom.xml><?xml version="1.0" encoding="utf-8"?>
<Properties xmlns="http://schemas.openxmlformats.org/officeDocument/2006/custom-properties" xmlns:vt="http://schemas.openxmlformats.org/officeDocument/2006/docPropsVTypes"/>
</file>