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Decision-Making</w:t>
      </w:r>
      <w:r>
        <w:t xml:space="preserve"> </w:t>
      </w:r>
      <w:r>
        <w:t xml:space="preserve">in</w:t>
      </w:r>
      <w:r>
        <w:t xml:space="preserve"> </w:t>
      </w:r>
      <w:r>
        <w:t xml:space="preserve">Canada</w:t>
      </w:r>
      <w:r>
        <w:t xml:space="preserve"> </w:t>
      </w:r>
      <w:r>
        <w:t xml:space="preserve">Toronto's</w:t>
      </w:r>
      <w:r>
        <w:t xml:space="preserve"> </w:t>
      </w:r>
      <w:r>
        <w:t xml:space="preserve">Legal</w:t>
      </w:r>
      <w:r>
        <w:t xml:space="preserve"> </w:t>
      </w:r>
      <w:r>
        <w:t xml:space="preserve">System</w:t>
      </w:r>
    </w:p>
    <w:bookmarkStart w:id="29" w:name="Xb462f147743a80596196d0dc9dfd4609ca7a6c2"/>
    <w:p>
      <w:pPr>
        <w:pStyle w:val="Heading1"/>
      </w:pPr>
      <w:r>
        <w:t xml:space="preserve">Thesis Proposal: Analyzing Judicial Discretion and Fairness in Ontario's Toronto Courts</w:t>
      </w:r>
    </w:p>
    <w:bookmarkStart w:id="20" w:name="abstract"/>
    <w:p>
      <w:pPr>
        <w:pStyle w:val="Heading2"/>
      </w:pPr>
      <w:r>
        <w:t xml:space="preserve">Abstract</w:t>
      </w:r>
    </w:p>
    <w:p>
      <w:pPr>
        <w:pStyle w:val="FirstParagraph"/>
      </w:pPr>
      <w:r>
        <w:t xml:space="preserve">This Thesis Proposal outlines a comprehensive research project examining judicial decision-making processes within the courts of Canada Toronto. The study investigates how Judges navigate complex legal frameworks, societal expectations, and diverse defendant populations to deliver fair and consistent rulings in one of North America's most legally dynamic urban centers. Focusing specifically on the Ontario Superior Court of Justice and Toronto District Court, this research addresses a critical gap in understanding how judicial discretion operates in multicultural metropolitan settings. The findings will contribute significantly to legal scholarship concerning Judge conduct, courtroom dynamics, and access to justice within Canada's federal-provincial judicial system. This Thesis Proposal establishes methodology, theoretical foundations, and anticipated outcomes for a 24-month academic inquiry commencing Fall 2024.</w:t>
      </w:r>
    </w:p>
    <w:bookmarkEnd w:id="20"/>
    <w:bookmarkStart w:id="21" w:name="Xe2f3e38a1bc896e996d98308618275c139006f9"/>
    <w:p>
      <w:pPr>
        <w:pStyle w:val="Heading2"/>
      </w:pPr>
      <w:r>
        <w:t xml:space="preserve">1. Introduction: The Significance of Judicial Oversight in Canada Toronto</w:t>
      </w:r>
    </w:p>
    <w:p>
      <w:pPr>
        <w:pStyle w:val="FirstParagraph"/>
      </w:pPr>
      <w:r>
        <w:t xml:space="preserve">As the economic, cultural, and legal hub of Canada Toronto presents a unique microcosm of the nation's judicial challenges. This Thesis Proposal contends that understanding how Judges function within this specific Canadian context is paramount for strengthening democratic institutions. Unlike rural or suburban courts, Toronto's judiciary confronts unprecedented volumes of cases involving immigration law, complex commercial disputes, systemic discrimination claims, and high-profile criminal matters—all within a city representing over 160 ethnicities. The role of the Judge in Canada Toronto transcends mere legal interpretation; it encompasses mediating societal tensions while upholding the rule of law. This research directly responds to concerns raised by the Ontario Judicial Council regarding consistency in sentencing and accessibility to justice, particularly for vulnerable populations in Canada's largest urban center.</w:t>
      </w:r>
    </w:p>
    <w:bookmarkEnd w:id="21"/>
    <w:bookmarkStart w:id="22" w:name="research-problem-statement"/>
    <w:p>
      <w:pPr>
        <w:pStyle w:val="Heading2"/>
      </w:pPr>
      <w:r>
        <w:t xml:space="preserve">2. Research Problem Statement</w:t>
      </w:r>
    </w:p>
    <w:p>
      <w:pPr>
        <w:pStyle w:val="FirstParagraph"/>
      </w:pPr>
      <w:r>
        <w:t xml:space="preserve">Despite decades of judicial reform efforts, persistent disparities exist in case outcomes across Toronto courts. This Thesis Proposal identifies a critical lack of empirical studies examining how Judges' backgrounds, procedural choices, and contextual factors (such as court caseload pressures or community demographics) influence verdicts and sentencing decisions in Canada Toronto. Current literature predominantly analyzes federal appellate courts or rural jurisdictions; the urban judicial experience remains understudied. For instance, does a Judge's familiarity with immigrant communities impact rulings in immigration detention appeals? How do Judges manage bias when presiding over cases involving systemic racism allegations? This Thesis Proposal directly addresses these gaps through a Toronto-specific lens.</w:t>
      </w:r>
    </w:p>
    <w:bookmarkEnd w:id="22"/>
    <w:bookmarkStart w:id="23" w:name="theoretical-framework"/>
    <w:p>
      <w:pPr>
        <w:pStyle w:val="Heading2"/>
      </w:pPr>
      <w:r>
        <w:t xml:space="preserve">3. Theoretical Framework</w:t>
      </w:r>
    </w:p>
    <w:p>
      <w:pPr>
        <w:pStyle w:val="FirstParagraph"/>
      </w:pPr>
      <w:r>
        <w:t xml:space="preserve">The research employs a mixed-methods approach grounded in Critical Legal Studies and Judicial Behavior Theory. It conceptualizes the Judge not as an isolated legal technician but as an actor embedded within socio-political systems—specifically, Canada Toronto's unique legal ecosystem. Key theoretical pillars include:</w:t>
      </w:r>
    </w:p>
    <w:p>
      <w:pPr>
        <w:numPr>
          <w:ilvl w:val="0"/>
          <w:numId w:val="1001"/>
        </w:numPr>
        <w:pStyle w:val="Compact"/>
      </w:pPr>
      <w:r>
        <w:rPr>
          <w:iCs/>
          <w:i/>
        </w:rPr>
        <w:t xml:space="preserve">Neoclassical Judicial Decision-Making:</w:t>
      </w:r>
      <w:r>
        <w:t xml:space="preserve"> </w:t>
      </w:r>
      <w:r>
        <w:t xml:space="preserve">Analyzing how Judges weigh statutory law against judicial precedent in Toronto's context.</w:t>
      </w:r>
    </w:p>
    <w:p>
      <w:pPr>
        <w:numPr>
          <w:ilvl w:val="0"/>
          <w:numId w:val="1001"/>
        </w:numPr>
        <w:pStyle w:val="Compact"/>
      </w:pPr>
      <w:r>
        <w:rPr>
          <w:iCs/>
          <w:i/>
        </w:rPr>
        <w:t xml:space="preserve">Sociological Jurisprudence:</w:t>
      </w:r>
      <w:r>
        <w:t xml:space="preserve"> </w:t>
      </w:r>
      <w:r>
        <w:t xml:space="preserve">Examining how Judge interactions with diverse communities shape case outcomes.</w:t>
      </w:r>
    </w:p>
    <w:p>
      <w:pPr>
        <w:numPr>
          <w:ilvl w:val="0"/>
          <w:numId w:val="1001"/>
        </w:numPr>
        <w:pStyle w:val="Compact"/>
      </w:pPr>
      <w:r>
        <w:rPr>
          <w:iCs/>
          <w:i/>
        </w:rPr>
        <w:t xml:space="preserve">Courtroom Dynamics Theory:</w:t>
      </w:r>
      <w:r>
        <w:t xml:space="preserve"> </w:t>
      </w:r>
      <w:r>
        <w:t xml:space="preserve">Assessing the impact of judge-prosecutor-defense counsel rapport on procedural fairness in Toronto courts.</w:t>
      </w:r>
    </w:p>
    <w:p>
      <w:pPr>
        <w:pStyle w:val="FirstParagraph"/>
      </w:pPr>
      <w:r>
        <w:t xml:space="preserve">This framework positions the Judge as a pivotal agent within Canada's justice system, where local context profoundly alters abstract legal principles.</w:t>
      </w:r>
    </w:p>
    <w:bookmarkEnd w:id="23"/>
    <w:bookmarkStart w:id="24" w:name="methodology"/>
    <w:p>
      <w:pPr>
        <w:pStyle w:val="Heading2"/>
      </w:pPr>
      <w:r>
        <w:t xml:space="preserve">4. Methodology</w:t>
      </w:r>
    </w:p>
    <w:p>
      <w:pPr>
        <w:pStyle w:val="FirstParagraph"/>
      </w:pPr>
      <w:r>
        <w:t xml:space="preserve">This Thesis Proposal details a three-phase methodology designed for robust Toronto-specific analysis:</w:t>
      </w:r>
    </w:p>
    <w:p>
      <w:pPr>
        <w:numPr>
          <w:ilvl w:val="0"/>
          <w:numId w:val="1002"/>
        </w:numPr>
        <w:pStyle w:val="Compact"/>
      </w:pPr>
      <w:r>
        <w:rPr>
          <w:bCs/>
          <w:b/>
        </w:rPr>
        <w:t xml:space="preserve">Document Analysis:</w:t>
      </w:r>
      <w:r>
        <w:t xml:space="preserve"> </w:t>
      </w:r>
      <w:r>
        <w:t xml:space="preserve">Review of 500 anonymized sentencing decisions (2019-2023) from Toronto Superior Court and District Court, focusing on racial, socioeconomic, and gender variables.</w:t>
      </w:r>
    </w:p>
    <w:p>
      <w:pPr>
        <w:numPr>
          <w:ilvl w:val="0"/>
          <w:numId w:val="1002"/>
        </w:numPr>
        <w:pStyle w:val="Compact"/>
      </w:pPr>
      <w:r>
        <w:rPr>
          <w:bCs/>
          <w:b/>
        </w:rPr>
        <w:t xml:space="preserve">Semi-Structured Interviews:</w:t>
      </w:r>
      <w:r>
        <w:t xml:space="preserve"> </w:t>
      </w:r>
      <w:r>
        <w:t xml:space="preserve">In-depth conversations with 15 sitting Judges from Canada Toronto courts (including former Judges), exploring their decision-making processes and contextual challenges.</w:t>
      </w:r>
    </w:p>
    <w:p>
      <w:pPr>
        <w:numPr>
          <w:ilvl w:val="0"/>
          <w:numId w:val="1002"/>
        </w:numPr>
        <w:pStyle w:val="Compact"/>
      </w:pPr>
      <w:r>
        <w:rPr>
          <w:bCs/>
          <w:b/>
        </w:rPr>
        <w:t xml:space="preserve">Courtroom Observation:</w:t>
      </w:r>
      <w:r>
        <w:t xml:space="preserve"> </w:t>
      </w:r>
      <w:r>
        <w:t xml:space="preserve">Ethnographic observation of 30 criminal proceedings across three Toronto courthouses to capture Judge interaction patterns in real-time, focusing on procedural fairness indicators.</w:t>
      </w:r>
    </w:p>
    <w:p>
      <w:pPr>
        <w:pStyle w:val="FirstParagraph"/>
      </w:pPr>
      <w:r>
        <w:t xml:space="preserve">Data triangulation ensures validity. All research protocols will adhere strictly to the Ontario Judicial Council's Ethics Guidelines and University of Toronto's Research Ethics Board requirements, emphasizing confidentiality for Judges and court participants.</w:t>
      </w:r>
    </w:p>
    <w:bookmarkEnd w:id="24"/>
    <w:bookmarkStart w:id="25" w:name="anticipated-contributions"/>
    <w:p>
      <w:pPr>
        <w:pStyle w:val="Heading2"/>
      </w:pPr>
      <w:r>
        <w:t xml:space="preserve">5. Anticipated Contributions</w:t>
      </w:r>
    </w:p>
    <w:p>
      <w:pPr>
        <w:pStyle w:val="FirstParagraph"/>
      </w:pPr>
      <w:r>
        <w:t xml:space="preserve">This Thesis Proposal promises significant scholarly and practical contributions:</w:t>
      </w:r>
    </w:p>
    <w:p>
      <w:pPr>
        <w:numPr>
          <w:ilvl w:val="0"/>
          <w:numId w:val="1003"/>
        </w:numPr>
        <w:pStyle w:val="Compact"/>
      </w:pPr>
      <w:r>
        <w:rPr>
          <w:iCs/>
          <w:i/>
        </w:rPr>
        <w:t xml:space="preserve">Academic:</w:t>
      </w:r>
      <w:r>
        <w:t xml:space="preserve"> </w:t>
      </w:r>
      <w:r>
        <w:t xml:space="preserve">First comprehensive study on Judge decision-making patterns in Canada Toronto, advancing judicial studies beyond traditional appellate analyses.</w:t>
      </w:r>
    </w:p>
    <w:p>
      <w:pPr>
        <w:numPr>
          <w:ilvl w:val="0"/>
          <w:numId w:val="1003"/>
        </w:numPr>
        <w:pStyle w:val="Compact"/>
      </w:pPr>
      <w:r>
        <w:rPr>
          <w:iCs/>
          <w:i/>
        </w:rPr>
        <w:t xml:space="preserve">Policymaking:</w:t>
      </w:r>
      <w:r>
        <w:t xml:space="preserve"> </w:t>
      </w:r>
      <w:r>
        <w:t xml:space="preserve">Evidence-based recommendations for Ontario's Ministry of the Attorney General to improve judicial training programs, particularly regarding cultural competency and implicit bias mitigation for Judges serving Toronto.</w:t>
      </w:r>
    </w:p>
    <w:p>
      <w:pPr>
        <w:numPr>
          <w:ilvl w:val="0"/>
          <w:numId w:val="1003"/>
        </w:numPr>
        <w:pStyle w:val="Compact"/>
      </w:pPr>
      <w:r>
        <w:rPr>
          <w:iCs/>
          <w:i/>
        </w:rPr>
        <w:t xml:space="preserve">Social Impact:</w:t>
      </w:r>
      <w:r>
        <w:t xml:space="preserve"> </w:t>
      </w:r>
      <w:r>
        <w:t xml:space="preserve">Data to support community legal organizations (e.g., Legal Aid Ontario, Canadian Council on Learning) in advocating for systemic reforms addressing justice gaps disproportionately affecting Toronto's marginalized populations.</w:t>
      </w:r>
    </w:p>
    <w:p>
      <w:pPr>
        <w:pStyle w:val="FirstParagraph"/>
      </w:pPr>
      <w:r>
        <w:t xml:space="preserve">The findings will directly inform the 2025 Ontario Court Reform Strategy, with specific relevance to Canada Toronto's court system which handles over 1.8 million cases annually.</w:t>
      </w:r>
    </w:p>
    <w:bookmarkEnd w:id="25"/>
    <w:bookmarkStart w:id="26" w:name="significance-for-canada-toronto"/>
    <w:p>
      <w:pPr>
        <w:pStyle w:val="Heading2"/>
      </w:pPr>
      <w:r>
        <w:t xml:space="preserve">6. Significance for Canada Toronto</w:t>
      </w:r>
    </w:p>
    <w:p>
      <w:pPr>
        <w:pStyle w:val="FirstParagraph"/>
      </w:pPr>
      <w:r>
        <w:t xml:space="preserve">The urgency of this research is amplified by current challenges in Canada Toronto: a 30% increase in criminal court backlogs since 2020, persistent complaints about sentencing inconsistency from community legal advocates, and ongoing debates about judicial diversity (only 18% of Judges in Toronto courts are visible minorities). This Thesis Proposal directly responds to the City of Toronto's "Justice Equity Plan" and the Ontario government's commitment to "a fairer justice system." By centering Judge experiences within Canada Toronto's specific social fabric, this study moves beyond generic national analyses to provide actionable insights for the city most representative of Canada’s legal diversity.</w:t>
      </w:r>
    </w:p>
    <w:bookmarkEnd w:id="26"/>
    <w:bookmarkStart w:id="27" w:name="timeline"/>
    <w:p>
      <w:pPr>
        <w:pStyle w:val="Heading2"/>
      </w:pPr>
      <w:r>
        <w:t xml:space="preserve">7. Timeline</w:t>
      </w:r>
    </w:p>
    <w:p>
      <w:pPr>
        <w:pStyle w:val="FirstParagraph"/>
      </w:pPr>
      <w:r>
        <w:rPr>
          <w:bCs/>
          <w:b/>
        </w:rPr>
        <w:t xml:space="preserve">Months 1-6:</w:t>
      </w:r>
      <w:r>
        <w:t xml:space="preserve"> </w:t>
      </w:r>
      <w:r>
        <w:t xml:space="preserve">Literature review, ethics approval, document analysis preparation.</w:t>
      </w:r>
      <w:r>
        <w:br/>
      </w:r>
      <w:r>
        <w:rPr>
          <w:bCs/>
          <w:b/>
        </w:rPr>
        <w:t xml:space="preserve">Months 7-14:</w:t>
      </w:r>
      <w:r>
        <w:t xml:space="preserve"> </w:t>
      </w:r>
      <w:r>
        <w:t xml:space="preserve">Conduct Judge interviews and courtroom observations (Toronto court sites: Toronto Downtown Courthouse, East York Community Court, Scarborough Justice Complex).</w:t>
      </w:r>
      <w:r>
        <w:br/>
      </w:r>
      <w:r>
        <w:rPr>
          <w:bCs/>
          <w:b/>
        </w:rPr>
        <w:t xml:space="preserve">Months 15-20:</w:t>
      </w:r>
      <w:r>
        <w:t xml:space="preserve"> </w:t>
      </w:r>
      <w:r>
        <w:t xml:space="preserve">Data synthesis, drafting findings.</w:t>
      </w:r>
      <w:r>
        <w:br/>
      </w:r>
      <w:r>
        <w:rPr>
          <w:bCs/>
          <w:b/>
        </w:rPr>
        <w:t xml:space="preserve">Months 21-24:</w:t>
      </w:r>
      <w:r>
        <w:t xml:space="preserve"> </w:t>
      </w:r>
      <w:r>
        <w:t xml:space="preserve">Final thesis writing, consultation with Ontario Judicial Council representatives.</w:t>
      </w:r>
    </w:p>
    <w:bookmarkEnd w:id="27"/>
    <w:bookmarkStart w:id="28" w:name="conclusion"/>
    <w:p>
      <w:pPr>
        <w:pStyle w:val="Heading2"/>
      </w:pPr>
      <w:r>
        <w:t xml:space="preserve">8. Conclusion</w:t>
      </w:r>
    </w:p>
    <w:p>
      <w:pPr>
        <w:pStyle w:val="FirstParagraph"/>
      </w:pPr>
      <w:r>
        <w:t xml:space="preserve">This Thesis Proposal establishes a vital research pathway to illuminate the complex role of the Judge within Canada Toronto's legal landscape. It moves beyond theoretical discourse to deliver empirically grounded insights into how judicial discretion operates in one of the world's most diverse cities, directly addressing concerns about equity and accessibility within Canada’s justice system. The proposed study will not only enrich academic understanding but also provide concrete tools for Judges, policymakers, and community stakeholders committed to realizing a more just Toronto—and by extension, a stronger Canada. As Toronto continues to shape the nation’s legal identity, this research ensures the critical voice of the Judge is understood within its proper context: Canada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Decision-Making in Canada Toronto's Legal System</dc:title>
  <dc:creator/>
  <dc:language>en</dc:language>
  <cp:keywords/>
  <dcterms:created xsi:type="dcterms:W3CDTF">2025-12-11T14:09:04Z</dcterms:created>
  <dcterms:modified xsi:type="dcterms:W3CDTF">2025-12-11T14:09:04Z</dcterms:modified>
</cp:coreProperties>
</file>

<file path=docProps/custom.xml><?xml version="1.0" encoding="utf-8"?>
<Properties xmlns="http://schemas.openxmlformats.org/officeDocument/2006/custom-properties" xmlns:vt="http://schemas.openxmlformats.org/officeDocument/2006/docPropsVTypes"/>
</file>