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bf56b193efe0156c7fa236f86cc8539681d258c"/>
    <w:p>
      <w:pPr>
        <w:pStyle w:val="Heading1"/>
      </w:pPr>
      <w:r>
        <w:t xml:space="preserve">Thesis Proposal: Judicial Integrity and Reform in Ethiopia Addis Ababa – A Study of Contemporary Judges</w:t>
      </w:r>
    </w:p>
    <w:p>
      <w:pPr>
        <w:pStyle w:val="FirstParagraph"/>
      </w:pPr>
      <w:r>
        <w:rPr>
          <w:bCs/>
          <w:b/>
        </w:rPr>
        <w:t xml:space="preserve">Submitted to:</w:t>
      </w:r>
      <w:r>
        <w:t xml:space="preserve"> </w:t>
      </w:r>
      <w:r>
        <w:t xml:space="preserve">Department of Law, Addis Ababa University</w:t>
      </w:r>
      <w:r>
        <w:br/>
      </w:r>
      <w:r>
        <w:rPr>
          <w:bCs/>
          <w:b/>
        </w:rPr>
        <w:t xml:space="preserve">Program:</w:t>
      </w:r>
      <w:r>
        <w:t xml:space="preserve"> </w:t>
      </w:r>
      <w:r>
        <w:t xml:space="preserve">Master of Laws (LL.M.) in Legal Studies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judiciary remains a cornerstone of democratic governance in Ethiopia, particularly within the bustling metropolis of Addis Ababa, the nation's political and administrative heart. As the seat of federal courts, including the Federal Supreme Court and specialized tribunals, Addis Ababa presents a unique microcosm for examining judicial performance. This Thesis Proposal addresses a critical gap in understanding how</w:t>
      </w:r>
      <w:r>
        <w:t xml:space="preserve"> </w:t>
      </w:r>
      <w:r>
        <w:rPr>
          <w:bCs/>
          <w:b/>
        </w:rPr>
        <w:t xml:space="preserve">Judge</w:t>
      </w:r>
      <w:r>
        <w:t xml:space="preserve">s operate within Ethiopia Addis Ababa's complex legal ecosystem, shaped by centuries of customary law, colonial legacies, revolutionary changes (1991), and ongoing constitutional reforms (2018). The rapid urbanization and socio-economic transformation of Addis Ababa amplify pressures on the judiciary to deliver accessible, fair, and timely justice. This research directly engages with the evolving role of the</w:t>
      </w:r>
      <w:r>
        <w:t xml:space="preserve"> </w:t>
      </w:r>
      <w:r>
        <w:rPr>
          <w:bCs/>
          <w:b/>
        </w:rPr>
        <w:t xml:space="preserve">Judge</w:t>
      </w:r>
      <w:r>
        <w:t xml:space="preserve"> </w:t>
      </w:r>
      <w:r>
        <w:t xml:space="preserve">in Ethiopia's transition towards a more robust rule-of-law framework, making it highly relevant to national development priorities.</w:t>
      </w:r>
    </w:p>
    <w:bookmarkEnd w:id="20"/>
    <w:bookmarkStart w:id="21" w:name="ii.-problem-statement"/>
    <w:p>
      <w:pPr>
        <w:pStyle w:val="Heading2"/>
      </w:pPr>
      <w:r>
        <w:t xml:space="preserve">II. Problem Statement</w:t>
      </w:r>
    </w:p>
    <w:p>
      <w:pPr>
        <w:pStyle w:val="FirstParagraph"/>
      </w:pPr>
      <w:r>
        <w:t xml:space="preserve">Despite Ethiopia's constitutional commitment to judicial independence (Art. 57, FDRE Constitution) and the establishment of specialized courts in Addis Ababa (e.g., Commercial Courts, Anti-Corruption Courts), significant challenges persist. Key issues include severe case backlogs (estimated at over 1 million cases nationwide by 2023), perceived delays in justice delivery, limited public trust in judicial outcomes, and inconsistent application of laws across different courts in Addis Ababa. Crucially, there is a dearth of empirical research focused specifically on the *experiences*, *decision-making processes*, and *challenges* faced by sitting</w:t>
      </w:r>
      <w:r>
        <w:t xml:space="preserve"> </w:t>
      </w:r>
      <w:r>
        <w:rPr>
          <w:bCs/>
          <w:b/>
        </w:rPr>
        <w:t xml:space="preserve">Judge</w:t>
      </w:r>
      <w:r>
        <w:t xml:space="preserve">s within the Addis Ababa judicial district. How do judges navigate political pressures, resource constraints (e.g., insufficient courtrooms, clerical staff), and the tension between statutory law and customary practices in a city with diverse ethnic groups? This Thesis Proposal seeks to answer these pivotal questions to inform effective judicial reform strategies for Ethiopia Addis Ababa.</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operational challenges confronting sitting judges within Addis Ababa's federal and high courts.</w:t>
      </w:r>
    </w:p>
    <w:p>
      <w:pPr>
        <w:numPr>
          <w:ilvl w:val="0"/>
          <w:numId w:val="1001"/>
        </w:numPr>
        <w:pStyle w:val="Compact"/>
      </w:pPr>
      <w:r>
        <w:t xml:space="preserve">To analyze the factors influencing judicial decision-making processes, including legal training, cultural context, and external pressures.</w:t>
      </w:r>
    </w:p>
    <w:p>
      <w:pPr>
        <w:numPr>
          <w:ilvl w:val="0"/>
          <w:numId w:val="1001"/>
        </w:numPr>
        <w:pStyle w:val="Compact"/>
      </w:pPr>
      <w:r>
        <w:t xml:space="preserve">To evaluate public perceptions of judicial fairness and efficiency in Addis Ababa through the lens of judge performance.</w:t>
      </w:r>
    </w:p>
    <w:p>
      <w:pPr>
        <w:numPr>
          <w:ilvl w:val="0"/>
          <w:numId w:val="1001"/>
        </w:numPr>
        <w:pStyle w:val="Compact"/>
      </w:pPr>
      <w:r>
        <w:t xml:space="preserve">To propose evidence-based recommendations for enhancing judicial capacity, independence, and accessibility specifically within Ethiopia Addis Ababa's urban context.</w:t>
      </w:r>
    </w:p>
    <w:bookmarkEnd w:id="22"/>
    <w:bookmarkStart w:id="23" w:name="iv.-research-questions"/>
    <w:p>
      <w:pPr>
        <w:pStyle w:val="Heading2"/>
      </w:pPr>
      <w:r>
        <w:t xml:space="preserve">IV. Research Questions</w:t>
      </w:r>
    </w:p>
    <w:p>
      <w:pPr>
        <w:pStyle w:val="FirstParagraph"/>
      </w:pPr>
      <w:r>
        <w:t xml:space="preserve">This study will be guided by the following core research questions:</w:t>
      </w:r>
    </w:p>
    <w:p>
      <w:pPr>
        <w:numPr>
          <w:ilvl w:val="0"/>
          <w:numId w:val="1002"/>
        </w:numPr>
        <w:pStyle w:val="Compact"/>
      </w:pPr>
      <w:r>
        <w:t xml:space="preserve">How do judges in Addis Ababa perceive and manage pressures from political actors, community expectations, and institutional resource limitations in their daily rulings?</w:t>
      </w:r>
    </w:p>
    <w:p>
      <w:pPr>
        <w:numPr>
          <w:ilvl w:val="0"/>
          <w:numId w:val="1002"/>
        </w:numPr>
        <w:pStyle w:val="Compact"/>
      </w:pPr>
      <w:r>
        <w:t xml:space="preserve">To what extent does the interplay between formal Ethiopian legal codes (e.g., Civil Code, Criminal Procedure Code) and informal dispute resolution mechanisms impact judicial outcomes in Addis Ababa?</w:t>
      </w:r>
    </w:p>
    <w:p>
      <w:pPr>
        <w:numPr>
          <w:ilvl w:val="0"/>
          <w:numId w:val="1002"/>
        </w:numPr>
        <w:pStyle w:val="Compact"/>
      </w:pPr>
      <w:r>
        <w:t xml:space="preserve">What are the primary structural bottlenecks (e.g., case backlog management, access to technology, training gaps) hindering judicial efficiency within Addis Ababa's court system?</w:t>
      </w:r>
    </w:p>
    <w:p>
      <w:pPr>
        <w:numPr>
          <w:ilvl w:val="0"/>
          <w:numId w:val="1002"/>
        </w:numPr>
        <w:pStyle w:val="Compact"/>
      </w:pPr>
      <w:r>
        <w:t xml:space="preserve">How do perceptions of gender and ethnicity among judges influence their professional conduct and public trust in Ethiopia Addis Ababa?</w:t>
      </w:r>
    </w:p>
    <w:bookmarkEnd w:id="23"/>
    <w:bookmarkStart w:id="24" w:name="v.-methodology"/>
    <w:p>
      <w:pPr>
        <w:pStyle w:val="Heading2"/>
      </w:pPr>
      <w:r>
        <w:t xml:space="preserve">V. Methodology</w:t>
      </w:r>
    </w:p>
    <w:p>
      <w:pPr>
        <w:pStyle w:val="FirstParagraph"/>
      </w:pPr>
      <w:r>
        <w:t xml:space="preserve">This mixed-methods research design combines qualitative depth with quantitative analysis, specifically tailored to the Addis Ababa context:</w:t>
      </w:r>
    </w:p>
    <w:p>
      <w:pPr>
        <w:numPr>
          <w:ilvl w:val="0"/>
          <w:numId w:val="1003"/>
        </w:numPr>
        <w:pStyle w:val="Compact"/>
      </w:pPr>
      <w:r>
        <w:rPr>
          <w:bCs/>
          <w:b/>
        </w:rPr>
        <w:t xml:space="preserve">Qualitative Component (Primary Data):</w:t>
      </w:r>
      <w:r>
        <w:t xml:space="preserve"> </w:t>
      </w:r>
      <w:r>
        <w:t xml:space="preserve">In-depth, semi-structured interviews with 30-35 sitting judges from key courts in Addis Ababa (Federal High Court, Commercial Court, Family Courts). Focus groups with court administrators and legal aid practitioners. Ethnographic observation of select court sessions (with ethical clearance).</w:t>
      </w:r>
    </w:p>
    <w:p>
      <w:pPr>
        <w:numPr>
          <w:ilvl w:val="0"/>
          <w:numId w:val="1003"/>
        </w:numPr>
        <w:pStyle w:val="Compact"/>
      </w:pPr>
      <w:r>
        <w:rPr>
          <w:bCs/>
          <w:b/>
        </w:rPr>
        <w:t xml:space="preserve">Quantitative Component:</w:t>
      </w:r>
      <w:r>
        <w:t xml:space="preserve"> </w:t>
      </w:r>
      <w:r>
        <w:t xml:space="preserve">Analysis of anonymized case data from the Addis Ababa Federal High Court for a 24-month period (2021-2023), focusing on case types, duration, and outcome patterns. A survey of 150 members of the public in diverse Addis Ababa districts to gauge trust and perceptions regarding judicial performance.</w:t>
      </w:r>
    </w:p>
    <w:p>
      <w:pPr>
        <w:numPr>
          <w:ilvl w:val="0"/>
          <w:numId w:val="1003"/>
        </w:numPr>
        <w:pStyle w:val="Compact"/>
      </w:pPr>
      <w:r>
        <w:rPr>
          <w:bCs/>
          <w:b/>
        </w:rPr>
        <w:t xml:space="preserve">Data Analysis:</w:t>
      </w:r>
      <w:r>
        <w:t xml:space="preserve"> </w:t>
      </w:r>
      <w:r>
        <w:t xml:space="preserve">Thematic analysis for interview transcripts; statistical analysis (SPSS) for survey and court data; triangulation to ensure validity. All research will strictly adhere to Ethiopian ethical guidelines and obtain informed consent from participants.</w:t>
      </w:r>
    </w:p>
    <w:bookmarkEnd w:id="24"/>
    <w:bookmarkStart w:id="25" w:name="vi.-significance-of-the-study"/>
    <w:p>
      <w:pPr>
        <w:pStyle w:val="Heading2"/>
      </w:pPr>
      <w:r>
        <w:t xml:space="preserve">VI. Significance of the Study</w:t>
      </w:r>
    </w:p>
    <w:p>
      <w:pPr>
        <w:pStyle w:val="FirstParagraph"/>
      </w:pPr>
      <w:r>
        <w:t xml:space="preserve">This Thesis Proposal directly addresses a critical need in Ethiopia's post-conflict and reform-oriented phase. The findings will be instrumental for:</w:t>
      </w:r>
    </w:p>
    <w:p>
      <w:pPr>
        <w:numPr>
          <w:ilvl w:val="0"/>
          <w:numId w:val="1004"/>
        </w:numPr>
        <w:pStyle w:val="Compact"/>
      </w:pPr>
      <w:r>
        <w:rPr>
          <w:bCs/>
          <w:b/>
        </w:rPr>
        <w:t xml:space="preserve">National Policy Makers (e.g., Ministry of Justice, Ethiopian Judiciary):</w:t>
      </w:r>
      <w:r>
        <w:t xml:space="preserve"> </w:t>
      </w:r>
      <w:r>
        <w:t xml:space="preserve">Providing concrete evidence to inform judicial training programs, resource allocation, court management reforms, and the implementation of the 2018 Constitution's provisions on judicial independence within Ethiopia Addis Ababa.</w:t>
      </w:r>
    </w:p>
    <w:p>
      <w:pPr>
        <w:numPr>
          <w:ilvl w:val="0"/>
          <w:numId w:val="1004"/>
        </w:numPr>
        <w:pStyle w:val="Compact"/>
      </w:pPr>
      <w:r>
        <w:rPr>
          <w:bCs/>
          <w:b/>
        </w:rPr>
        <w:t xml:space="preserve">International Development Partners:</w:t>
      </w:r>
      <w:r>
        <w:t xml:space="preserve"> </w:t>
      </w:r>
      <w:r>
        <w:t xml:space="preserve">Offering context-specific insights for donors (e.g., World Bank, USAID) supporting Ethiopia's justice sector reform initiatives, ensuring aid is effectively targeted to Addis Ababa's unique challenges.</w:t>
      </w:r>
    </w:p>
    <w:p>
      <w:pPr>
        <w:numPr>
          <w:ilvl w:val="0"/>
          <w:numId w:val="1004"/>
        </w:numPr>
        <w:pStyle w:val="Compact"/>
      </w:pPr>
      <w:r>
        <w:rPr>
          <w:bCs/>
          <w:b/>
        </w:rPr>
        <w:t xml:space="preserve">The Academic Community:</w:t>
      </w:r>
      <w:r>
        <w:t xml:space="preserve"> </w:t>
      </w:r>
      <w:r>
        <w:t xml:space="preserve">Contributing original empirical data on judicial behavior in a major African capital city, filling a significant gap in comparative legal studies and contributing to the broader discourse on law and development in Ethiopia.</w:t>
      </w:r>
    </w:p>
    <w:p>
      <w:pPr>
        <w:numPr>
          <w:ilvl w:val="0"/>
          <w:numId w:val="1004"/>
        </w:numPr>
        <w:pStyle w:val="Compact"/>
      </w:pPr>
      <w:r>
        <w:rPr>
          <w:bCs/>
          <w:b/>
        </w:rPr>
        <w:t xml:space="preserve">Public Trust:</w:t>
      </w:r>
      <w:r>
        <w:t xml:space="preserve"> </w:t>
      </w:r>
      <w:r>
        <w:t xml:space="preserve">By documenting the realities faced by judges and public perceptions, this research can foster greater transparency and ultimately build trust between citizens of Addis Ababa and their judicial system – a vital component for national stability in Ethiopia.</w:t>
      </w:r>
    </w:p>
    <w:bookmarkEnd w:id="25"/>
    <w:bookmarkStart w:id="26" w:name="vii.-expected-contribution"/>
    <w:p>
      <w:pPr>
        <w:pStyle w:val="Heading2"/>
      </w:pPr>
      <w:r>
        <w:t xml:space="preserve">VII. Expected Contribution</w:t>
      </w:r>
    </w:p>
    <w:p>
      <w:pPr>
        <w:pStyle w:val="FirstParagraph"/>
      </w:pPr>
      <w:r>
        <w:t xml:space="preserve">This Thesis Proposal anticipates making a distinct contribution to the academic literature by focusing *exclusively* on the lived reality of judges within Addis Ababa. Unlike broader studies of Ethiopia's judiciary, this work will provide granular insights into urban judicial dynamics, offering actionable recommendations for systemic improvement. It moves beyond abstract theory to examine how the</w:t>
      </w:r>
      <w:r>
        <w:t xml:space="preserve"> </w:t>
      </w:r>
      <w:r>
        <w:rPr>
          <w:bCs/>
          <w:b/>
        </w:rPr>
        <w:t xml:space="preserve">Judge</w:t>
      </w:r>
      <w:r>
        <w:t xml:space="preserve"> </w:t>
      </w:r>
      <w:r>
        <w:t xml:space="preserve">functions as a pivotal actor within the complex socio-legal fabric of Ethiopia Addis Ababa. The proposed research framework is designed to generate findings that resonate with both local policymakers and international stakeholders committed to strengthening democratic institutions in Ethiopia.</w:t>
      </w:r>
    </w:p>
    <w:bookmarkEnd w:id="26"/>
    <w:bookmarkStart w:id="27" w:name="viii.-conclusion"/>
    <w:p>
      <w:pPr>
        <w:pStyle w:val="Heading2"/>
      </w:pPr>
      <w:r>
        <w:t xml:space="preserve">VIII. Conclusion</w:t>
      </w:r>
    </w:p>
    <w:p>
      <w:pPr>
        <w:pStyle w:val="FirstParagraph"/>
      </w:pPr>
      <w:r>
        <w:t xml:space="preserve">The judiciary in Addis Ababa stands at a pivotal juncture, tasked with delivering justice for a rapidly growing population amid ongoing institutional evolution. Understanding the realities of the</w:t>
      </w:r>
      <w:r>
        <w:t xml:space="preserve"> </w:t>
      </w:r>
      <w:r>
        <w:rPr>
          <w:bCs/>
          <w:b/>
        </w:rPr>
        <w:t xml:space="preserve">Judge</w:t>
      </w:r>
      <w:r>
        <w:t xml:space="preserve"> </w:t>
      </w:r>
      <w:r>
        <w:t xml:space="preserve">is not merely an academic exercise; it is fundamental to Ethiopia's path towards sustainable peace and equitable development. This Thesis Proposal outlines a rigorous, context-specific study designed to illuminate the challenges and opportunities facing judges in Ethiopia Addis Ababa. By centering their voices and experiences, this research promises to deliver valuable, evidence-based insights crucial for shaping a more effective, accessible, and trusted justice system for all citizens of Addis Ababa – and by extension, a model for judicial reform across Ethiopia.</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Ethiopia Addis Ababa</dc:title>
  <dc:creator/>
  <cp:keywords/>
  <dcterms:created xsi:type="dcterms:W3CDTF">2026-07-22T11:02:07Z</dcterms:created>
  <dcterms:modified xsi:type="dcterms:W3CDTF">2026-07-22T11:02:07Z</dcterms:modified>
</cp:coreProperties>
</file>

<file path=docProps/custom.xml><?xml version="1.0" encoding="utf-8"?>
<Properties xmlns="http://schemas.openxmlformats.org/officeDocument/2006/custom-properties" xmlns:vt="http://schemas.openxmlformats.org/officeDocument/2006/docPropsVTypes"/>
</file>