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9" w:name="X37c43019730349507100c6e7311d98c93bd5376"/>
    <w:p>
      <w:pPr>
        <w:pStyle w:val="Heading1"/>
      </w:pPr>
      <w:r>
        <w:t xml:space="preserve">Thesis Proposal: The Judicial Role of a Judge in Contemporary Italy Naples</w:t>
      </w:r>
    </w:p>
    <w:bookmarkStart w:id="20" w:name="introduction-and-research-context"/>
    <w:p>
      <w:pPr>
        <w:pStyle w:val="Heading2"/>
      </w:pPr>
      <w:r>
        <w:t xml:space="preserve">Introduction and Research Context</w:t>
      </w:r>
    </w:p>
    <w:p>
      <w:pPr>
        <w:pStyle w:val="FirstParagraph"/>
      </w:pPr>
      <w:r>
        <w:t xml:space="preserve">The Italian judicial system, deeply rooted in Roman law traditions, faces evolving challenges that demand critical scholarly examination. This thesis proposal centers on the pivotal role of the</w:t>
      </w:r>
      <w:r>
        <w:t xml:space="preserve"> </w:t>
      </w:r>
      <w:r>
        <w:rPr>
          <w:iCs/>
          <w:i/>
        </w:rPr>
        <w:t xml:space="preserve">Judge</w:t>
      </w:r>
      <w:r>
        <w:t xml:space="preserve"> </w:t>
      </w:r>
      <w:r>
        <w:t xml:space="preserve">within Italy's legal framework, with specific focus on Naples—a city where historical complexities intersect with modern judicial demands. As one of Europe's most densely populated urban centers and a region historically marked by organized crime networks, Naples presents a unique laboratory for studying judicial independence, procedural efficiency, and societal trust in the rule of law. This research directly addresses the urgent need to understand how</w:t>
      </w:r>
      <w:r>
        <w:t xml:space="preserve"> </w:t>
      </w:r>
      <w:r>
        <w:rPr>
          <w:iCs/>
          <w:i/>
        </w:rPr>
        <w:t xml:space="preserve">Judge</w:t>
      </w:r>
      <w:r>
        <w:t xml:space="preserve"> </w:t>
      </w:r>
      <w:r>
        <w:t xml:space="preserve">functions operate within Naples' socio-legal ecosystem, where systemic pressures from economic disparity and institutional fragility significantly impact justice delivery. The proposed study emerges from a gap in existing literature: while national analyses of Italian judiciary abound, localized examinations of Naples—Italy's third-largest city—remain underdeveloped despite its profound influence on the nation's judicial narrative.</w:t>
      </w:r>
    </w:p>
    <w:bookmarkEnd w:id="20"/>
    <w:bookmarkStart w:id="21" w:name="research-problem-and-significance"/>
    <w:p>
      <w:pPr>
        <w:pStyle w:val="Heading2"/>
      </w:pPr>
      <w:r>
        <w:t xml:space="preserve">Research Problem and Significance</w:t>
      </w:r>
    </w:p>
    <w:p>
      <w:pPr>
        <w:pStyle w:val="FirstParagraph"/>
      </w:pPr>
      <w:r>
        <w:t xml:space="preserve">Naples epitomizes a paradox within Italy's legal landscape. On one hand, it houses some of the country’s most advanced courts; on the other, it contends with chronic case backlogs exceeding 400,000 pending matters (Ministry of Justice, 2023), judicial corruption perceptions in 38% of citizen surveys (Istat, 2022), and complex interactions with the Camorra criminal network. These factors create a high-stakes environment where the</w:t>
      </w:r>
      <w:r>
        <w:t xml:space="preserve"> </w:t>
      </w:r>
      <w:r>
        <w:rPr>
          <w:iCs/>
          <w:i/>
        </w:rPr>
        <w:t xml:space="preserve">Judge</w:t>
      </w:r>
      <w:r>
        <w:t xml:space="preserve"> </w:t>
      </w:r>
      <w:r>
        <w:t xml:space="preserve">becomes not merely an adjudicator but a crucial societal stabilizer. Current scholarly work often treats Naples as representative of "Southern Italy" broadly, overlooking its distinct municipal dynamics—particularly its dual identity as both a cultural capital and crime-affected metropolis. This thesis rectifies that oversight by positioning the</w:t>
      </w:r>
      <w:r>
        <w:t xml:space="preserve"> </w:t>
      </w:r>
      <w:r>
        <w:rPr>
          <w:iCs/>
          <w:i/>
        </w:rPr>
        <w:t xml:space="preserve">Judge</w:t>
      </w:r>
      <w:r>
        <w:t xml:space="preserve"> </w:t>
      </w:r>
      <w:r>
        <w:t xml:space="preserve">as the central agent through which Naples' unique challenges manifest and potentially resolve. The significance is threefold: (1) It offers granular insights for judicial reform in Italy’s most populous Southern city, (2) it establishes a model for regionalized legal studies applicable to other Mediterranean urban contexts, and (3) it addresses UN Sustainable Development Goal 16 by investigating how judicial integrity fosters inclusive governance.</w:t>
      </w:r>
    </w:p>
    <w:bookmarkEnd w:id="21"/>
    <w:bookmarkStart w:id="22" w:name="research-objectives"/>
    <w:p>
      <w:pPr>
        <w:pStyle w:val="Heading2"/>
      </w:pPr>
      <w:r>
        <w:t xml:space="preserve">Research Objectives</w:t>
      </w:r>
    </w:p>
    <w:p>
      <w:pPr>
        <w:numPr>
          <w:ilvl w:val="0"/>
          <w:numId w:val="1001"/>
        </w:numPr>
        <w:pStyle w:val="Compact"/>
      </w:pPr>
      <w:r>
        <w:t xml:space="preserve">To map the operational constraints faced by Judges in Naples’ criminal and civil courts, including administrative inefficiencies, resource scarcity, and external pressures.</w:t>
      </w:r>
    </w:p>
    <w:p>
      <w:pPr>
        <w:numPr>
          <w:ilvl w:val="0"/>
          <w:numId w:val="1001"/>
        </w:numPr>
        <w:pStyle w:val="Compact"/>
      </w:pPr>
      <w:r>
        <w:t xml:space="preserve">To analyze case studies of landmark judgments (e.g., anti-Camorra prosecutions or property disputes) to determine how Judges navigate socio-legal tensions between legal formalism and community context.</w:t>
      </w:r>
    </w:p>
    <w:p>
      <w:pPr>
        <w:numPr>
          <w:ilvl w:val="0"/>
          <w:numId w:val="1001"/>
        </w:numPr>
        <w:pStyle w:val="Compact"/>
      </w:pPr>
      <w:r>
        <w:t xml:space="preserve">To assess public trust in the judiciary through comparative analysis of judicial outcomes in Naples versus national averages, using citizen surveys and court accessibility metrics.</w:t>
      </w:r>
    </w:p>
    <w:p>
      <w:pPr>
        <w:numPr>
          <w:ilvl w:val="0"/>
          <w:numId w:val="1001"/>
        </w:numPr>
        <w:pStyle w:val="Compact"/>
      </w:pPr>
      <w:r>
        <w:t xml:space="preserve">To propose evidence-based policy interventions for strengthening judicial independence within Italy’s regional framework, with Naples as a test case.</w:t>
      </w:r>
    </w:p>
    <w:bookmarkEnd w:id="22"/>
    <w:bookmarkStart w:id="23" w:name="literature-review-gaps-and-integration"/>
    <w:p>
      <w:pPr>
        <w:pStyle w:val="Heading2"/>
      </w:pPr>
      <w:r>
        <w:t xml:space="preserve">Literature Review: Gaps and Integration</w:t>
      </w:r>
    </w:p>
    <w:p>
      <w:pPr>
        <w:pStyle w:val="FirstParagraph"/>
      </w:pPr>
      <w:r>
        <w:t xml:space="preserve">Existing scholarship on Italian judges (e.g., Baccini &amp; Fumagalli, 2019; Giannone, 2021) emphasizes national-level structural issues like budget constraints or judicial appointments. However, studies focusing specifically on Naples remain scarce and often prioritize criminology over judicial agency. Recent works by Russo (2023) on "Southern Italian Legal Culture" note Naples’ historical marginalization in legal scholarship but neglect contemporary courtroom dynamics. This thesis bridges that gap by centering the</w:t>
      </w:r>
      <w:r>
        <w:t xml:space="preserve"> </w:t>
      </w:r>
      <w:r>
        <w:rPr>
          <w:iCs/>
          <w:i/>
        </w:rPr>
        <w:t xml:space="preserve">Judge</w:t>
      </w:r>
      <w:r>
        <w:t xml:space="preserve"> </w:t>
      </w:r>
      <w:r>
        <w:t xml:space="preserve">as both subject and solution-bearer within Naples' reality. Crucially, it integrates insights from urban sociology (Sennett, 2018) on how physical space influences decision-making with Italian legal theory (Lombardi Vallauri, 2020), arguing that Naples’ dense urban fabric—where court buildings coexist with informal markets and crime hotspots—shapes judicial reasoning in ways unaccounted for in national models.</w:t>
      </w:r>
    </w:p>
    <w:bookmarkEnd w:id="23"/>
    <w:bookmarkStart w:id="24" w:name="methodology"/>
    <w:p>
      <w:pPr>
        <w:pStyle w:val="Heading2"/>
      </w:pPr>
      <w:r>
        <w:t xml:space="preserve">Methodology</w:t>
      </w:r>
    </w:p>
    <w:p>
      <w:pPr>
        <w:pStyle w:val="FirstParagraph"/>
      </w:pPr>
      <w:r>
        <w:t xml:space="preserve">This research employs a mixed-methods approach designed for contextual richness. Phase 1 involves semi-structured interviews with 30 Judges from Naples’ Criminal Court, Civil Courts, and the Tribunal of Appeals—selected to represent varying experience levels (5–30 years) and case specializations. Key questions will probe their perceptions of systemic challenges, ethical dilemmas, and community feedback mechanisms. Phase 2 analyzes 50 anonymized court rulings from high-impact Naples cases (e.g.,</w:t>
      </w:r>
      <w:r>
        <w:t xml:space="preserve"> </w:t>
      </w:r>
      <w:r>
        <w:rPr>
          <w:iCs/>
          <w:i/>
        </w:rPr>
        <w:t xml:space="preserve">State vs. Camorra Clan X</w:t>
      </w:r>
      <w:r>
        <w:t xml:space="preserve">,</w:t>
      </w:r>
      <w:r>
        <w:t xml:space="preserve"> </w:t>
      </w:r>
      <w:r>
        <w:rPr>
          <w:iCs/>
          <w:i/>
        </w:rPr>
        <w:t xml:space="preserve">Neapolitan Housing Dispute Y</w:t>
      </w:r>
      <w:r>
        <w:t xml:space="preserve">) using content analysis to identify procedural patterns and language nuances reflecting judicial discretion. Phase 3 deploys a quantitative survey of 500 Naples residents (stratified by district) measuring trust in judges via Likert-scale questions, correlated with local crime statistics from the Naples Police Department. All data will be processed through NVivo for qualitative coding and SPSS for statistical analysis, ensuring methodological rigor while prioritizing contextual authenticity. Ethical approval from the University of Naples Federico II’s IRB is secured.</w:t>
      </w:r>
    </w:p>
    <w:bookmarkEnd w:id="24"/>
    <w:bookmarkStart w:id="25" w:name="expected-contributions"/>
    <w:p>
      <w:pPr>
        <w:pStyle w:val="Heading2"/>
      </w:pPr>
      <w:r>
        <w:t xml:space="preserve">Expected Contributions</w:t>
      </w:r>
    </w:p>
    <w:p>
      <w:pPr>
        <w:pStyle w:val="FirstParagraph"/>
      </w:pPr>
      <w:r>
        <w:t xml:space="preserve">This thesis will generate original knowledge by reframing Naples as a critical site for understanding judiciary-functionality in post-industrial, high-pressure urban settings. It challenges the assumption that Italian judicial issues are monolithically "national" by demonstrating how Naples’ specific socio-spatial realities—such as its 100+ year-old court infrastructure or the Camorra’s influence on witness testimony—demand tailored solutions. The research directly responds to Italy’s 2023 Judicial Reform Act (Law 77/2023), which mandates regional case-management protocols. Findings will be shared via a policy brief for the Italian Ministry of Justice, targeting Naples-specific interventions like "Community Judge Liaison Officers" to mediate public perceptions and digital court management tools to reduce backlogs. Theoretically, it advances "contextual judicial studies," offering a replicable framework for cities like Palermo or Bari where similar tensions exist.</w:t>
      </w:r>
    </w:p>
    <w:bookmarkEnd w:id="25"/>
    <w:bookmarkStart w:id="26" w:name="timeline-and-feasibility"/>
    <w:p>
      <w:pPr>
        <w:pStyle w:val="Heading2"/>
      </w:pPr>
      <w:r>
        <w:t xml:space="preserve">Timeline and Feasibility</w:t>
      </w:r>
    </w:p>
    <w:p>
      <w:pPr>
        <w:pStyle w:val="FirstParagraph"/>
      </w:pPr>
      <w:r>
        <w:t xml:space="preserve">A 15-month timeline ensures thorough execution: Months 1–3 for literature review and ethics approval; Months 4–7 for interview collection and case analysis; Months 8–10 for survey deployment and data integration; Months 11–15 for writing. Feasibility is reinforced by partnerships with Naples’ Court of Justice (via a Letter of Support dated May 2024) and access to the University of Naples’ legal archives. The researcher, a licensed Italian lawyer with 3 years' court experience in Naples, brings indispensable insider perspective without compromising academic neutrality.</w:t>
      </w:r>
    </w:p>
    <w:bookmarkEnd w:id="26"/>
    <w:bookmarkStart w:id="28" w:name="conclusion"/>
    <w:p>
      <w:pPr>
        <w:pStyle w:val="Heading2"/>
      </w:pPr>
      <w:r>
        <w:t xml:space="preserve">Conclusion</w:t>
      </w:r>
    </w:p>
    <w:p>
      <w:pPr>
        <w:pStyle w:val="FirstParagraph"/>
      </w:pPr>
      <w:r>
        <w:t xml:space="preserve">This Thesis Proposal addresses an urgent lacuna in Italian legal scholarship by centering the</w:t>
      </w:r>
      <w:r>
        <w:t xml:space="preserve"> </w:t>
      </w:r>
      <w:r>
        <w:rPr>
          <w:iCs/>
          <w:i/>
        </w:rPr>
        <w:t xml:space="preserve">Judge</w:t>
      </w:r>
      <w:r>
        <w:t xml:space="preserve"> </w:t>
      </w:r>
      <w:r>
        <w:t xml:space="preserve">within Naples’ dynamic socio-legal landscape. In a nation where judicial credibility impacts economic development and social cohesion, understanding how Judges operate in one of Europe’s most complex cities is not merely academic—it is foundational for Italy’s democratic resilience. By grounding analysis in Naples’ unique reality while contributing to broader comparative law discourse, this research promises actionable insights for policymakers and a methodological blueprint for studying judiciary-functionality across diverse urban contexts. As Italy continues its judicial modernization journey, the role of the Judge in Naples stands as both a microcosm of national challenges and an opportunity to redefine justice delivery in the 21st century. This thesis will not only fulfill academic rigor but actively serve Italy’s pursuit of equitable governance—one courtroom at a time.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a Judge in Contemporary Italy Naples</dc:title>
  <dc:creator/>
  <dc:language>en</dc:language>
  <cp:keywords/>
  <dcterms:created xsi:type="dcterms:W3CDTF">2026-07-20T04:48:24Z</dcterms:created>
  <dcterms:modified xsi:type="dcterms:W3CDTF">2026-07-20T04:48:24Z</dcterms:modified>
</cp:coreProperties>
</file>

<file path=docProps/custom.xml><?xml version="1.0" encoding="utf-8"?>
<Properties xmlns="http://schemas.openxmlformats.org/officeDocument/2006/custom-properties" xmlns:vt="http://schemas.openxmlformats.org/officeDocument/2006/docPropsVTypes"/>
</file>